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245E23" w:rsidP="00013781">
      <w:pPr>
        <w:pStyle w:val="a4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ИЗДАНИЯ</w:t>
      </w:r>
      <w:r w:rsidR="00DE3455">
        <w:rPr>
          <w:b/>
          <w:sz w:val="36"/>
          <w:szCs w:val="36"/>
        </w:rPr>
        <w:t>,</w:t>
      </w:r>
      <w:r w:rsidR="00013781" w:rsidRPr="00013781">
        <w:rPr>
          <w:b/>
          <w:sz w:val="36"/>
          <w:szCs w:val="36"/>
        </w:rPr>
        <w:t xml:space="preserve">  СКРЕПЛЕН</w:t>
      </w:r>
      <w:r w:rsidR="00DE3455">
        <w:rPr>
          <w:b/>
          <w:sz w:val="36"/>
          <w:szCs w:val="36"/>
        </w:rPr>
        <w:t>НЫЕ</w:t>
      </w:r>
      <w:r w:rsidR="00DE3455">
        <w:rPr>
          <w:b/>
          <w:sz w:val="36"/>
          <w:szCs w:val="36"/>
        </w:rPr>
        <w:br/>
      </w:r>
      <w:r>
        <w:rPr>
          <w:b/>
          <w:sz w:val="36"/>
          <w:szCs w:val="36"/>
        </w:rPr>
        <w:t>НА  ПРУЖИНУ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Технические условия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ТУ 95</w:t>
      </w:r>
      <w:r w:rsidR="00245E23">
        <w:rPr>
          <w:b/>
          <w:sz w:val="32"/>
          <w:szCs w:val="28"/>
        </w:rPr>
        <w:t>0000</w:t>
      </w:r>
      <w:r w:rsidRPr="00013781">
        <w:rPr>
          <w:b/>
          <w:sz w:val="32"/>
          <w:szCs w:val="28"/>
        </w:rPr>
        <w:t>-00</w:t>
      </w:r>
      <w:r w:rsidR="00245E23">
        <w:rPr>
          <w:b/>
          <w:sz w:val="32"/>
          <w:szCs w:val="28"/>
        </w:rPr>
        <w:t>4</w:t>
      </w:r>
      <w:r w:rsidRPr="00013781">
        <w:rPr>
          <w:b/>
          <w:sz w:val="32"/>
          <w:szCs w:val="28"/>
        </w:rPr>
        <w:t>-31960165-2017</w:t>
      </w:r>
    </w:p>
    <w:p w:rsidR="00B012F7" w:rsidRPr="00013781" w:rsidRDefault="00013781" w:rsidP="00013781">
      <w:pPr>
        <w:pStyle w:val="a4"/>
        <w:ind w:left="360"/>
        <w:jc w:val="center"/>
        <w:rPr>
          <w:sz w:val="26"/>
          <w:szCs w:val="26"/>
        </w:rPr>
      </w:pPr>
      <w:r w:rsidRPr="00013781">
        <w:rPr>
          <w:sz w:val="26"/>
          <w:szCs w:val="26"/>
        </w:rPr>
        <w:t>(Вводятся впервые)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right"/>
        <w:rPr>
          <w:b/>
          <w:sz w:val="28"/>
          <w:szCs w:val="28"/>
          <w:u w:val="single"/>
        </w:rPr>
      </w:pPr>
      <w:r w:rsidRPr="00013781">
        <w:rPr>
          <w:b/>
          <w:sz w:val="28"/>
          <w:szCs w:val="28"/>
          <w:u w:val="single"/>
        </w:rPr>
        <w:t>Дата введения: 2017-</w:t>
      </w:r>
      <w:r w:rsidR="00C945E3">
        <w:rPr>
          <w:b/>
          <w:sz w:val="28"/>
          <w:szCs w:val="28"/>
          <w:u w:val="single"/>
        </w:rPr>
        <w:t>12</w:t>
      </w:r>
      <w:r w:rsidRPr="00013781">
        <w:rPr>
          <w:b/>
          <w:sz w:val="28"/>
          <w:szCs w:val="28"/>
          <w:u w:val="single"/>
        </w:rPr>
        <w:t>-</w:t>
      </w:r>
      <w:r w:rsidR="00C945E3">
        <w:rPr>
          <w:b/>
          <w:sz w:val="28"/>
          <w:szCs w:val="28"/>
          <w:u w:val="single"/>
        </w:rPr>
        <w:t>29</w:t>
      </w:r>
    </w:p>
    <w:p w:rsidR="00B012F7" w:rsidRPr="00013781" w:rsidRDefault="00013781" w:rsidP="00013781">
      <w:pPr>
        <w:pStyle w:val="a4"/>
        <w:ind w:left="360"/>
        <w:jc w:val="right"/>
      </w:pPr>
      <w:r w:rsidRPr="00013781">
        <w:t>Без ограничения срока действия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6C4B49" w:rsidRDefault="006C4B49" w:rsidP="00E91949">
      <w:pPr>
        <w:pStyle w:val="a4"/>
        <w:ind w:left="0" w:firstLine="426"/>
      </w:pPr>
      <w:r>
        <w:lastRenderedPageBreak/>
        <w:t>Настоящие технические условия (</w:t>
      </w:r>
      <w:r w:rsidR="00DE3455">
        <w:t xml:space="preserve">ТУ) распространяются на издания, </w:t>
      </w:r>
      <w:r w:rsidR="005E1ADD">
        <w:t>с</w:t>
      </w:r>
      <w:r>
        <w:t>креплен</w:t>
      </w:r>
      <w:r w:rsidR="00DE3455">
        <w:t xml:space="preserve">ные </w:t>
      </w:r>
      <w:r w:rsidR="00185722">
        <w:t>на пружину</w:t>
      </w:r>
      <w:r>
        <w:t xml:space="preserve"> (далее по тексту </w:t>
      </w:r>
      <w:r w:rsidR="005E1ADD">
        <w:t>–</w:t>
      </w:r>
      <w:r>
        <w:t xml:space="preserve"> </w:t>
      </w:r>
      <w:r w:rsidR="00185722">
        <w:t>издания</w:t>
      </w:r>
      <w:r>
        <w:t xml:space="preserve">), предназначенные для широкого применения </w:t>
      </w:r>
      <w:r w:rsidR="004A2738">
        <w:t>в</w:t>
      </w:r>
      <w:r>
        <w:t xml:space="preserve"> различн</w:t>
      </w:r>
      <w:r w:rsidR="004A2738">
        <w:t>ых</w:t>
      </w:r>
      <w:r>
        <w:t xml:space="preserve"> цел</w:t>
      </w:r>
      <w:r w:rsidR="004A2738">
        <w:t>ях</w:t>
      </w:r>
      <w:r>
        <w:t xml:space="preserve">, обеспечиваемого их </w:t>
      </w:r>
      <w:r w:rsidR="005E1ADD">
        <w:t>содержанием</w:t>
      </w:r>
      <w:r>
        <w:t>.</w:t>
      </w:r>
      <w:r w:rsidR="005E1ADD">
        <w:t xml:space="preserve"> </w:t>
      </w:r>
      <w:r w:rsidR="00185722">
        <w:t>Издания</w:t>
      </w:r>
      <w:r w:rsidR="005E1ADD">
        <w:t xml:space="preserve"> относятся к продукции, пригодной для эксплуатации как внутри, так и вне помещений, </w:t>
      </w:r>
      <w:r w:rsidR="00032D6B">
        <w:t>без</w:t>
      </w:r>
      <w:r w:rsidR="003D285B">
        <w:t xml:space="preserve"> воздей</w:t>
      </w:r>
      <w:r w:rsidR="003D285B" w:rsidRPr="007B69F7">
        <w:t xml:space="preserve">ствия </w:t>
      </w:r>
      <w:r w:rsidR="005E1ADD">
        <w:t>атмосферных осадков.</w:t>
      </w:r>
    </w:p>
    <w:p w:rsidR="005E1ADD" w:rsidRDefault="00CD6FAA" w:rsidP="00E91949">
      <w:pPr>
        <w:pStyle w:val="a4"/>
        <w:ind w:left="0" w:firstLine="426"/>
      </w:pPr>
      <w:r>
        <w:t xml:space="preserve">Обозначение настоящих технических условий </w:t>
      </w:r>
      <w:r w:rsidRPr="008B2354">
        <w:rPr>
          <w:b/>
        </w:rPr>
        <w:t>ТУ 95</w:t>
      </w:r>
      <w:r w:rsidR="00185722">
        <w:rPr>
          <w:b/>
        </w:rPr>
        <w:t>0000</w:t>
      </w:r>
      <w:r w:rsidRPr="008B2354">
        <w:rPr>
          <w:b/>
        </w:rPr>
        <w:t>-00</w:t>
      </w:r>
      <w:r w:rsidR="00185722">
        <w:rPr>
          <w:b/>
        </w:rPr>
        <w:t>4</w:t>
      </w:r>
      <w:r w:rsidRPr="008B2354">
        <w:rPr>
          <w:b/>
        </w:rPr>
        <w:t>-31960165-2017</w:t>
      </w:r>
      <w:r>
        <w:rPr>
          <w:b/>
        </w:rPr>
        <w:t xml:space="preserve"> </w:t>
      </w:r>
      <w:r>
        <w:t>указывается п</w:t>
      </w:r>
      <w:r w:rsidR="005E1ADD">
        <w:t xml:space="preserve">ри заказе </w:t>
      </w:r>
      <w:r>
        <w:t>продукции в спецификации к договору на выполнение работ.</w:t>
      </w:r>
    </w:p>
    <w:p w:rsidR="00CD6FAA" w:rsidRDefault="00CD6FAA" w:rsidP="00980D9B">
      <w:pPr>
        <w:pStyle w:val="a4"/>
        <w:ind w:left="360"/>
        <w:rPr>
          <w:b/>
          <w:sz w:val="28"/>
          <w:szCs w:val="28"/>
        </w:rPr>
      </w:pPr>
    </w:p>
    <w:p w:rsidR="00CD6FAA" w:rsidRPr="00980D9B" w:rsidRDefault="00CD6FAA" w:rsidP="00980D9B">
      <w:pPr>
        <w:pStyle w:val="a4"/>
        <w:ind w:left="360"/>
        <w:rPr>
          <w:b/>
          <w:sz w:val="28"/>
          <w:szCs w:val="28"/>
        </w:rPr>
      </w:pPr>
    </w:p>
    <w:p w:rsidR="006444FA" w:rsidRPr="00DA4DCE" w:rsidRDefault="006444FA" w:rsidP="0072202A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Технические требования.</w:t>
      </w:r>
      <w:r w:rsidR="00E91949">
        <w:rPr>
          <w:b/>
        </w:rPr>
        <w:br/>
      </w:r>
      <w:r w:rsidR="0095148D">
        <w:t>Издания</w:t>
      </w:r>
      <w:r w:rsidR="00E91949">
        <w:t xml:space="preserve"> должны соответствовать требованиям настоящих технических условий и изготавливаться по технологической документации, утвержденной в установленном порядке.</w:t>
      </w:r>
    </w:p>
    <w:p w:rsidR="0072202A" w:rsidRDefault="0095148D" w:rsidP="00CE39C4">
      <w:pPr>
        <w:pStyle w:val="a4"/>
        <w:numPr>
          <w:ilvl w:val="1"/>
          <w:numId w:val="20"/>
        </w:numPr>
      </w:pPr>
      <w:r>
        <w:t>Издание, скрепленное на пружину,</w:t>
      </w:r>
      <w:r w:rsidR="00A456C4">
        <w:t xml:space="preserve"> представляет собой многостраничное изд</w:t>
      </w:r>
      <w:r w:rsidR="009C6A7C">
        <w:t>ан</w:t>
      </w:r>
      <w:r w:rsidR="00A456C4">
        <w:t xml:space="preserve">ие </w:t>
      </w:r>
      <w:r w:rsidR="009C6A7C">
        <w:t>с обложкой и подложкой, или без таковых</w:t>
      </w:r>
      <w:r w:rsidR="00D3040B">
        <w:t>.</w:t>
      </w:r>
    </w:p>
    <w:p w:rsidR="00D3040B" w:rsidRDefault="009C6A7C" w:rsidP="00CE39C4">
      <w:pPr>
        <w:pStyle w:val="a4"/>
        <w:numPr>
          <w:ilvl w:val="1"/>
          <w:numId w:val="20"/>
        </w:numPr>
      </w:pPr>
      <w:r>
        <w:t>Издания</w:t>
      </w:r>
      <w:r w:rsidR="00A456C4">
        <w:t xml:space="preserve"> предназначены для </w:t>
      </w:r>
      <w:r w:rsidR="00FD3C35">
        <w:t>размещения текстовой и иллюстративной информации</w:t>
      </w:r>
      <w:r>
        <w:t>, областей для рукописного заполнения</w:t>
      </w:r>
      <w:r w:rsidR="00D3040B">
        <w:t>.</w:t>
      </w:r>
    </w:p>
    <w:p w:rsidR="00185722" w:rsidRDefault="00185722" w:rsidP="00CE39C4">
      <w:pPr>
        <w:pStyle w:val="a4"/>
        <w:numPr>
          <w:ilvl w:val="1"/>
          <w:numId w:val="20"/>
        </w:numPr>
      </w:pPr>
      <w:r>
        <w:t>Виды изданий, скрепленных на пружину:</w:t>
      </w:r>
    </w:p>
    <w:p w:rsidR="00185722" w:rsidRDefault="00185722" w:rsidP="00185722">
      <w:pPr>
        <w:pStyle w:val="a4"/>
        <w:numPr>
          <w:ilvl w:val="2"/>
          <w:numId w:val="20"/>
        </w:numPr>
      </w:pPr>
      <w:r>
        <w:t>Календари, код ОКП 950002.</w:t>
      </w:r>
    </w:p>
    <w:p w:rsidR="00185722" w:rsidRDefault="00185722" w:rsidP="00185722">
      <w:pPr>
        <w:pStyle w:val="a4"/>
        <w:numPr>
          <w:ilvl w:val="2"/>
          <w:numId w:val="20"/>
        </w:numPr>
      </w:pPr>
      <w:r>
        <w:t>Брошюры, код ОКП 953002.</w:t>
      </w:r>
    </w:p>
    <w:p w:rsidR="00185722" w:rsidRDefault="00185722" w:rsidP="00185722">
      <w:pPr>
        <w:pStyle w:val="a4"/>
        <w:numPr>
          <w:ilvl w:val="2"/>
          <w:numId w:val="20"/>
        </w:numPr>
      </w:pPr>
      <w:r>
        <w:t>Календари книжного типа, код ОКП 953008.</w:t>
      </w:r>
    </w:p>
    <w:p w:rsidR="0095148D" w:rsidRDefault="0095148D" w:rsidP="0095148D">
      <w:pPr>
        <w:pStyle w:val="a4"/>
        <w:numPr>
          <w:ilvl w:val="2"/>
          <w:numId w:val="20"/>
        </w:numPr>
      </w:pPr>
      <w:r w:rsidRPr="0095148D">
        <w:t>Тетради общие</w:t>
      </w:r>
      <w:r>
        <w:t>, код ОКП 546310.</w:t>
      </w:r>
    </w:p>
    <w:p w:rsidR="0095148D" w:rsidRDefault="0095148D" w:rsidP="0095148D">
      <w:pPr>
        <w:pStyle w:val="a4"/>
        <w:numPr>
          <w:ilvl w:val="2"/>
          <w:numId w:val="20"/>
        </w:numPr>
      </w:pPr>
      <w:r w:rsidRPr="0095148D">
        <w:t>Тетради для заметок</w:t>
      </w:r>
      <w:r>
        <w:t>, код ОКП 546317.</w:t>
      </w:r>
    </w:p>
    <w:p w:rsidR="0095148D" w:rsidRDefault="0095148D" w:rsidP="0095148D">
      <w:pPr>
        <w:pStyle w:val="a4"/>
        <w:numPr>
          <w:ilvl w:val="2"/>
          <w:numId w:val="20"/>
        </w:numPr>
      </w:pPr>
      <w:r w:rsidRPr="0095148D">
        <w:t>Блокноты, записные книжки и книги для записей</w:t>
      </w:r>
      <w:r>
        <w:t>, код ОКП 546330.</w:t>
      </w:r>
    </w:p>
    <w:p w:rsidR="0095148D" w:rsidRDefault="0095148D" w:rsidP="0095148D">
      <w:pPr>
        <w:pStyle w:val="a4"/>
        <w:numPr>
          <w:ilvl w:val="2"/>
          <w:numId w:val="20"/>
        </w:numPr>
      </w:pPr>
      <w:r>
        <w:t>Другие издания, скрепленные на пружину.</w:t>
      </w:r>
    </w:p>
    <w:p w:rsidR="00865DED" w:rsidRPr="00D14617" w:rsidRDefault="009F6366" w:rsidP="00937F98">
      <w:pPr>
        <w:pStyle w:val="a4"/>
        <w:numPr>
          <w:ilvl w:val="1"/>
          <w:numId w:val="20"/>
        </w:numPr>
      </w:pPr>
      <w:r w:rsidRPr="00D14617">
        <w:t>Издания</w:t>
      </w:r>
      <w:r w:rsidR="00B979B1" w:rsidRPr="00D14617">
        <w:t xml:space="preserve"> могут иметь обложку с клапанами или без них.</w:t>
      </w:r>
    </w:p>
    <w:p w:rsidR="00DB6FE1" w:rsidRDefault="00DB6FE1" w:rsidP="00CE39C4">
      <w:pPr>
        <w:pStyle w:val="a4"/>
        <w:numPr>
          <w:ilvl w:val="1"/>
          <w:numId w:val="20"/>
        </w:numPr>
      </w:pPr>
      <w:r>
        <w:t>Требования к брошюровке.</w:t>
      </w:r>
    </w:p>
    <w:p w:rsidR="00A51A24" w:rsidRDefault="009F6366" w:rsidP="00323045">
      <w:pPr>
        <w:pStyle w:val="a4"/>
        <w:numPr>
          <w:ilvl w:val="2"/>
          <w:numId w:val="20"/>
        </w:numPr>
      </w:pPr>
      <w:r>
        <w:t>Издание</w:t>
      </w:r>
      <w:r w:rsidR="00807A43">
        <w:t xml:space="preserve"> состоит из обложки</w:t>
      </w:r>
      <w:r>
        <w:t>, подложки</w:t>
      </w:r>
      <w:r w:rsidR="00807A43">
        <w:t xml:space="preserve"> и блока листов, в который могут входить</w:t>
      </w:r>
      <w:r w:rsidR="0010147E">
        <w:t xml:space="preserve"> вклад</w:t>
      </w:r>
      <w:r w:rsidR="00807A43">
        <w:t>ки</w:t>
      </w:r>
      <w:r>
        <w:t xml:space="preserve"> и разделители</w:t>
      </w:r>
      <w:r w:rsidR="00D3040B">
        <w:t>.</w:t>
      </w:r>
      <w:r w:rsidR="00807A43">
        <w:t xml:space="preserve"> </w:t>
      </w:r>
      <w:r w:rsidR="00807A43" w:rsidRPr="009020F7">
        <w:t>Листы</w:t>
      </w:r>
      <w:r>
        <w:t>,</w:t>
      </w:r>
      <w:r w:rsidR="00807A43" w:rsidRPr="009020F7">
        <w:t xml:space="preserve"> вкладки</w:t>
      </w:r>
      <w:r>
        <w:t xml:space="preserve"> и разделители</w:t>
      </w:r>
      <w:r w:rsidR="00807A43" w:rsidRPr="009020F7">
        <w:t xml:space="preserve"> соединены между собой</w:t>
      </w:r>
      <w:r>
        <w:t>,</w:t>
      </w:r>
      <w:r w:rsidR="00807A43" w:rsidRPr="009020F7">
        <w:t xml:space="preserve"> с обложк</w:t>
      </w:r>
      <w:r w:rsidR="00323045" w:rsidRPr="009020F7">
        <w:t>ой</w:t>
      </w:r>
      <w:r w:rsidR="00807A43" w:rsidRPr="009020F7">
        <w:t xml:space="preserve"> </w:t>
      </w:r>
      <w:r>
        <w:t xml:space="preserve">и подложкой </w:t>
      </w:r>
      <w:r w:rsidR="00807A43" w:rsidRPr="009020F7">
        <w:t xml:space="preserve">с помощью </w:t>
      </w:r>
      <w:r>
        <w:t>проволочной пружины</w:t>
      </w:r>
      <w:r w:rsidR="00502876">
        <w:t>, с ригелем или без него</w:t>
      </w:r>
      <w:r w:rsidR="00807A43" w:rsidRPr="009020F7">
        <w:t>.</w:t>
      </w:r>
      <w:r>
        <w:t xml:space="preserve"> Если издание содержит несколько блоков и несколько подложек</w:t>
      </w:r>
      <w:r w:rsidR="00624373">
        <w:t xml:space="preserve"> (календари «Трио»)</w:t>
      </w:r>
      <w:r>
        <w:t>, голова одной подложки соединяется с хвостом другой подложки с помощью проволочной пружины.</w:t>
      </w:r>
    </w:p>
    <w:p w:rsidR="00DB6FE1" w:rsidRDefault="00D257AB" w:rsidP="00CE39C4">
      <w:pPr>
        <w:pStyle w:val="a4"/>
        <w:numPr>
          <w:ilvl w:val="2"/>
          <w:numId w:val="20"/>
        </w:numPr>
      </w:pPr>
      <w:r>
        <w:t xml:space="preserve">Изготовленные экземпляры </w:t>
      </w:r>
      <w:r w:rsidR="009F6366">
        <w:t>изданий</w:t>
      </w:r>
      <w:r>
        <w:t xml:space="preserve"> должны</w:t>
      </w:r>
      <w:r w:rsidR="00323045">
        <w:t xml:space="preserve"> содержать полное число листов,</w:t>
      </w:r>
      <w:r>
        <w:t xml:space="preserve"> </w:t>
      </w:r>
      <w:r w:rsidR="00323045">
        <w:t>в</w:t>
      </w:r>
      <w:r>
        <w:t xml:space="preserve">кладок, </w:t>
      </w:r>
      <w:r w:rsidR="009F6366">
        <w:t xml:space="preserve">разделителей, </w:t>
      </w:r>
      <w:r>
        <w:t>расположенных верхними краями в одну сторону в заданной последовательности в соответствии с макетом.</w:t>
      </w:r>
    </w:p>
    <w:p w:rsidR="00502876" w:rsidRDefault="00502876" w:rsidP="00A107C0">
      <w:pPr>
        <w:pStyle w:val="a4"/>
        <w:numPr>
          <w:ilvl w:val="2"/>
          <w:numId w:val="20"/>
        </w:numPr>
      </w:pPr>
      <w:r w:rsidRPr="008D689C">
        <w:t xml:space="preserve">Минимальная толщина блока </w:t>
      </w:r>
      <w:r w:rsidR="00624373">
        <w:t>2</w:t>
      </w:r>
      <w:r w:rsidRPr="008D689C">
        <w:t xml:space="preserve"> мм, максимальная 2</w:t>
      </w:r>
      <w:r w:rsidR="00624373">
        <w:t>5</w:t>
      </w:r>
      <w:r w:rsidRPr="008D689C">
        <w:t xml:space="preserve"> мм</w:t>
      </w:r>
      <w:r>
        <w:t>.</w:t>
      </w:r>
    </w:p>
    <w:p w:rsidR="00A107C0" w:rsidRDefault="00502876" w:rsidP="00A107C0">
      <w:pPr>
        <w:pStyle w:val="a4"/>
        <w:numPr>
          <w:ilvl w:val="2"/>
          <w:numId w:val="20"/>
        </w:numPr>
      </w:pPr>
      <w:r>
        <w:t>Ш</w:t>
      </w:r>
      <w:r w:rsidRPr="008D689C">
        <w:t xml:space="preserve">аг </w:t>
      </w:r>
      <w:r>
        <w:t xml:space="preserve">пружины </w:t>
      </w:r>
      <w:r w:rsidRPr="008D689C">
        <w:t>3:1 и</w:t>
      </w:r>
      <w:r>
        <w:t>ли</w:t>
      </w:r>
      <w:r w:rsidRPr="008D689C">
        <w:t xml:space="preserve"> 2:1. Перфорация круглая (шаг 3:1) и</w:t>
      </w:r>
      <w:r>
        <w:t>ли</w:t>
      </w:r>
      <w:r w:rsidRPr="008D689C">
        <w:t xml:space="preserve"> </w:t>
      </w:r>
      <w:r w:rsidR="00E14826">
        <w:t>квадрат</w:t>
      </w:r>
      <w:r w:rsidRPr="008D689C">
        <w:t>ная (</w:t>
      </w:r>
      <w:r>
        <w:t xml:space="preserve">шаг </w:t>
      </w:r>
      <w:r w:rsidR="00E14826">
        <w:t>3</w:t>
      </w:r>
      <w:r w:rsidRPr="008D689C">
        <w:t>:1</w:t>
      </w:r>
      <w:r w:rsidR="00E14826">
        <w:t xml:space="preserve"> и 2:1</w:t>
      </w:r>
      <w:r w:rsidRPr="008D689C">
        <w:t xml:space="preserve">), с отверстием под ригель </w:t>
      </w:r>
      <w:r>
        <w:t>ил</w:t>
      </w:r>
      <w:r w:rsidRPr="008D689C">
        <w:t>и без</w:t>
      </w:r>
      <w:r>
        <w:t xml:space="preserve"> него</w:t>
      </w:r>
      <w:r w:rsidR="00A107C0">
        <w:t>.</w:t>
      </w:r>
    </w:p>
    <w:p w:rsidR="00A107C0" w:rsidRPr="00F02FB2" w:rsidRDefault="00502876" w:rsidP="00A107C0">
      <w:pPr>
        <w:pStyle w:val="a4"/>
        <w:numPr>
          <w:ilvl w:val="2"/>
          <w:numId w:val="20"/>
        </w:numPr>
      </w:pPr>
      <w:r w:rsidRPr="008D689C">
        <w:t>Перфорация на листах</w:t>
      </w:r>
      <w:r>
        <w:t xml:space="preserve"> блока, вкладках, разделителях,</w:t>
      </w:r>
      <w:r w:rsidRPr="008D689C">
        <w:t xml:space="preserve"> обложке </w:t>
      </w:r>
      <w:r>
        <w:t xml:space="preserve">и подложке </w:t>
      </w:r>
      <w:r w:rsidRPr="008D689C">
        <w:t xml:space="preserve">должна совпадать. Допуск </w:t>
      </w:r>
      <w:r>
        <w:t xml:space="preserve">на совмещение перфорации </w:t>
      </w:r>
      <w:r w:rsidRPr="008D689C">
        <w:t xml:space="preserve">± </w:t>
      </w:r>
      <w:smartTag w:uri="urn:schemas-microsoft-com:office:smarttags" w:element="metricconverter">
        <w:smartTagPr>
          <w:attr w:name="ProductID" w:val="0,5 мм"/>
        </w:smartTagPr>
        <w:r w:rsidRPr="008D689C">
          <w:t>0,5 мм</w:t>
        </w:r>
      </w:smartTag>
      <w:r w:rsidRPr="008D689C">
        <w:t>.</w:t>
      </w:r>
    </w:p>
    <w:p w:rsidR="009020F7" w:rsidRDefault="00502876" w:rsidP="00123C04">
      <w:pPr>
        <w:pStyle w:val="a4"/>
        <w:numPr>
          <w:ilvl w:val="2"/>
          <w:numId w:val="20"/>
        </w:numPr>
      </w:pPr>
      <w:r w:rsidRPr="008D689C">
        <w:t xml:space="preserve">Информация должна быть расположена с отступом под перфорацию не менее </w:t>
      </w:r>
      <w:smartTag w:uri="urn:schemas-microsoft-com:office:smarttags" w:element="metricconverter">
        <w:smartTagPr>
          <w:attr w:name="ProductID" w:val="10 мм"/>
        </w:smartTagPr>
        <w:r w:rsidRPr="008D689C">
          <w:t>10 мм</w:t>
        </w:r>
      </w:smartTag>
      <w:r w:rsidRPr="008D689C">
        <w:t xml:space="preserve">, под перфорацию с ригелем не менее </w:t>
      </w:r>
      <w:smartTag w:uri="urn:schemas-microsoft-com:office:smarttags" w:element="metricconverter">
        <w:smartTagPr>
          <w:attr w:name="ProductID" w:val="12 мм"/>
        </w:smartTagPr>
        <w:r w:rsidRPr="008D689C">
          <w:t>12 мм</w:t>
        </w:r>
      </w:smartTag>
      <w:r w:rsidR="009020F7">
        <w:t>.</w:t>
      </w:r>
    </w:p>
    <w:p w:rsidR="00C16A22" w:rsidRPr="00D14617" w:rsidRDefault="00502876" w:rsidP="008708AC">
      <w:pPr>
        <w:pStyle w:val="a4"/>
        <w:numPr>
          <w:ilvl w:val="2"/>
          <w:numId w:val="20"/>
        </w:numPr>
      </w:pPr>
      <w:r w:rsidRPr="008D689C">
        <w:t>Обрезной формат блока, вкладок должен совпадать</w:t>
      </w:r>
      <w:r w:rsidRPr="00D14617">
        <w:t xml:space="preserve">. Обрезной формат обложек </w:t>
      </w:r>
      <w:r w:rsidR="00624373">
        <w:t xml:space="preserve">и подложек </w:t>
      </w:r>
      <w:r w:rsidRPr="00D14617">
        <w:t>зависит от толщины скрепляемого издания</w:t>
      </w:r>
      <w:r w:rsidR="00E14826">
        <w:t xml:space="preserve"> и превышает</w:t>
      </w:r>
      <w:r w:rsidR="00A97450">
        <w:t xml:space="preserve"> обрезной формат блока по переднему полю не менее, чем на 1,5 мм</w:t>
      </w:r>
      <w:r w:rsidR="009B0070" w:rsidRPr="00D14617">
        <w:t>.</w:t>
      </w:r>
      <w:r w:rsidRPr="00D14617">
        <w:t xml:space="preserve"> Все детали издания подрезаются </w:t>
      </w:r>
      <w:r w:rsidR="00EC0571" w:rsidRPr="00D14617">
        <w:t>в чистый размер перед перфорацией и брошюровкой.</w:t>
      </w:r>
    </w:p>
    <w:p w:rsidR="00DB6FE1" w:rsidRDefault="00D257AB" w:rsidP="00FC4BE8">
      <w:pPr>
        <w:pStyle w:val="a4"/>
        <w:numPr>
          <w:ilvl w:val="2"/>
          <w:numId w:val="20"/>
        </w:numPr>
      </w:pPr>
      <w:r>
        <w:t xml:space="preserve">Допустимое отклонение размеров обложки с клапанами относительно размеров блока </w:t>
      </w:r>
      <w:r w:rsidR="001D5210">
        <w:t>до</w:t>
      </w:r>
      <w:r>
        <w:t xml:space="preserve"> +1,5 мм.</w:t>
      </w:r>
    </w:p>
    <w:p w:rsidR="00EC0571" w:rsidRDefault="00EC0571" w:rsidP="00FC4BE8">
      <w:pPr>
        <w:pStyle w:val="a4"/>
        <w:numPr>
          <w:ilvl w:val="2"/>
          <w:numId w:val="20"/>
        </w:numPr>
      </w:pPr>
      <w:r w:rsidRPr="008D689C">
        <w:t>Допустимо</w:t>
      </w:r>
      <w:r>
        <w:t>е</w:t>
      </w:r>
      <w:r w:rsidRPr="008D689C">
        <w:t xml:space="preserve"> смещение листов блока относительно обложек не более </w:t>
      </w:r>
      <w:r w:rsidR="00624373">
        <w:t>2</w:t>
      </w:r>
      <w:r w:rsidRPr="008D689C">
        <w:t xml:space="preserve"> мм</w:t>
      </w:r>
      <w:r>
        <w:t>.</w:t>
      </w:r>
    </w:p>
    <w:p w:rsidR="00DB6FE1" w:rsidRDefault="00EC0571" w:rsidP="00FC4BE8">
      <w:pPr>
        <w:pStyle w:val="a4"/>
        <w:numPr>
          <w:ilvl w:val="2"/>
          <w:numId w:val="20"/>
        </w:numPr>
      </w:pPr>
      <w:r w:rsidRPr="008D689C">
        <w:t>Пружина должна быть равномерно зажата по всей длине скрепляемого издания, в зажатом виде иметь круглую форму</w:t>
      </w:r>
      <w:r w:rsidR="00D257AB">
        <w:t>.</w:t>
      </w:r>
      <w:r w:rsidRPr="00EC0571">
        <w:t xml:space="preserve"> </w:t>
      </w:r>
      <w:r>
        <w:t>Если требованиями заказчика не предусмотрено иное, п</w:t>
      </w:r>
      <w:r w:rsidRPr="008D689C">
        <w:t>ружина зажимается «замком» внутрь</w:t>
      </w:r>
      <w:r>
        <w:t>.</w:t>
      </w:r>
    </w:p>
    <w:p w:rsidR="00DB6FE1" w:rsidRDefault="00EC0571" w:rsidP="006A6FBA">
      <w:pPr>
        <w:pStyle w:val="a4"/>
        <w:numPr>
          <w:ilvl w:val="2"/>
          <w:numId w:val="20"/>
        </w:numPr>
      </w:pPr>
      <w:r w:rsidRPr="008D689C">
        <w:t>Недопустимо выпадение отдельных элементов в готовом издании</w:t>
      </w:r>
      <w:r w:rsidR="00A51A24" w:rsidRPr="00FE67A1">
        <w:t>.</w:t>
      </w:r>
      <w:r w:rsidR="00CD6FAA">
        <w:br/>
      </w:r>
      <w:r w:rsidR="00642C9B">
        <w:br/>
      </w:r>
    </w:p>
    <w:p w:rsidR="00E7500B" w:rsidRDefault="00E7500B" w:rsidP="00FC4BE8">
      <w:pPr>
        <w:pStyle w:val="a4"/>
        <w:numPr>
          <w:ilvl w:val="1"/>
          <w:numId w:val="20"/>
        </w:numPr>
      </w:pPr>
      <w:r>
        <w:lastRenderedPageBreak/>
        <w:t xml:space="preserve">Требования к листовой офсетной печати </w:t>
      </w:r>
      <w:r w:rsidR="00284E81">
        <w:t>деталей</w:t>
      </w:r>
      <w:r>
        <w:t xml:space="preserve"> </w:t>
      </w:r>
      <w:r w:rsidR="00881FF1">
        <w:t>изданий</w:t>
      </w:r>
      <w:r>
        <w:t>.</w:t>
      </w:r>
    </w:p>
    <w:p w:rsidR="00507572" w:rsidRDefault="00284E81" w:rsidP="00FC4BE8">
      <w:pPr>
        <w:pStyle w:val="a4"/>
        <w:numPr>
          <w:ilvl w:val="2"/>
          <w:numId w:val="20"/>
        </w:numPr>
      </w:pPr>
      <w:r>
        <w:t>Детали</w:t>
      </w:r>
      <w:r w:rsidR="00507572">
        <w:t xml:space="preserve"> </w:t>
      </w:r>
      <w:r w:rsidR="00881FF1">
        <w:t>изданий</w:t>
      </w:r>
      <w:r w:rsidR="00507572">
        <w:t xml:space="preserve"> могут быть отпечатаны с помощью технологии традиционной офсетной печати или технологии офсетной печати высокореактивными красками УФ-отверждения.</w:t>
      </w:r>
    </w:p>
    <w:p w:rsidR="00967F74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традиционной офсетной печати </w:t>
      </w:r>
      <w:r w:rsidR="00061BC4">
        <w:t>детали</w:t>
      </w:r>
      <w:r>
        <w:t xml:space="preserve"> </w:t>
      </w:r>
      <w:r w:rsidR="00881FF1">
        <w:t>изданий</w:t>
      </w:r>
      <w:r>
        <w:t xml:space="preserve"> могут быть изготовлены из бумаги или картона с впитывающей поверхностью. </w:t>
      </w:r>
      <w:r w:rsidRPr="00967F74">
        <w:t>Суммарное наложение красок (</w:t>
      </w:r>
      <w:r w:rsidR="008E1FF8">
        <w:t>Total Ink Limit,</w:t>
      </w:r>
      <w:r w:rsidR="008E1FF8" w:rsidRPr="008E1FF8">
        <w:t xml:space="preserve"> Total Area Coverage</w:t>
      </w:r>
      <w:r w:rsidRPr="00967F74">
        <w:t>) для мелованных бумаг не должно быть больше 320%, для офсетных бумаг и картона 280%.</w:t>
      </w:r>
    </w:p>
    <w:p w:rsidR="00967F74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офсетной печати высокореактивными красками УФ-отверждения </w:t>
      </w:r>
      <w:r w:rsidR="00061BC4">
        <w:t>детали</w:t>
      </w:r>
      <w:r>
        <w:t xml:space="preserve"> </w:t>
      </w:r>
      <w:r w:rsidR="00881FF1">
        <w:t>изданий</w:t>
      </w:r>
      <w:r>
        <w:t xml:space="preserve"> могут быть изготовлены из </w:t>
      </w:r>
      <w:r w:rsidR="002420F6">
        <w:t>бумаги, картона или материалов</w:t>
      </w:r>
      <w:r>
        <w:t xml:space="preserve"> с </w:t>
      </w:r>
      <w:r w:rsidR="002420F6">
        <w:t>не</w:t>
      </w:r>
      <w:r>
        <w:t xml:space="preserve">впитывающей </w:t>
      </w:r>
      <w:r w:rsidRPr="00CF2C31">
        <w:t>поверхностью</w:t>
      </w:r>
      <w:r w:rsidR="002420F6" w:rsidRPr="00CF2C31">
        <w:t xml:space="preserve"> (пластик, пленка, металлизированная бумага и т.п.)</w:t>
      </w:r>
      <w:r w:rsidR="000E173B">
        <w:t>.</w:t>
      </w:r>
    </w:p>
    <w:p w:rsidR="000E173B" w:rsidRPr="00CF2C31" w:rsidRDefault="00DB40D9" w:rsidP="00FC4BE8">
      <w:pPr>
        <w:pStyle w:val="a4"/>
        <w:numPr>
          <w:ilvl w:val="2"/>
          <w:numId w:val="20"/>
        </w:numPr>
      </w:pPr>
      <w:r>
        <w:t xml:space="preserve">Если </w:t>
      </w:r>
      <w:r w:rsidR="00061BC4">
        <w:t>детали</w:t>
      </w:r>
      <w:r>
        <w:t xml:space="preserve"> </w:t>
      </w:r>
      <w:r w:rsidR="00881FF1">
        <w:t>изданий</w:t>
      </w:r>
      <w:r>
        <w:t xml:space="preserve"> изготавливаются из глянцевого </w:t>
      </w:r>
      <w:r w:rsidR="00E9173E">
        <w:t>пластика</w:t>
      </w:r>
      <w:r>
        <w:t>, для защиты от сцарапывания краски применяется защитное лакирование не ранее, чем через 10 часов после печати.</w:t>
      </w:r>
    </w:p>
    <w:p w:rsidR="00AB2942" w:rsidRPr="00CF2C31" w:rsidRDefault="00AB2942" w:rsidP="00FC4BE8">
      <w:pPr>
        <w:pStyle w:val="a4"/>
        <w:numPr>
          <w:ilvl w:val="2"/>
          <w:numId w:val="20"/>
        </w:numPr>
      </w:pPr>
      <w:r w:rsidRPr="00CF2C31">
        <w:t>Эталонный оттиск (подписной лист), утвержденный заказчиком или мастером печатного цеха, должен соответствовать:</w:t>
      </w:r>
      <w:r w:rsidRPr="00CF2C31">
        <w:br/>
        <w:t xml:space="preserve">- по цветовому тону краски – утвержденной цветопробе, выполненной на оборудовании типографии, либо </w:t>
      </w:r>
      <w:r w:rsidR="00CD6FAA" w:rsidRPr="00CF2C31">
        <w:t>спектрофотометрическим показателям</w:t>
      </w:r>
      <w:r w:rsidRPr="00CF2C31">
        <w:t xml:space="preserve"> печати, установленным настоящими ТУ;</w:t>
      </w:r>
      <w:r w:rsidRPr="00CF2C31">
        <w:br/>
        <w:t>-  по характеру и р</w:t>
      </w:r>
      <w:r w:rsidR="002A7A07" w:rsidRPr="00CF2C31">
        <w:t xml:space="preserve">азмерам элементов изображения – </w:t>
      </w:r>
      <w:r w:rsidRPr="00CF2C31">
        <w:t>корректурной пробе.</w:t>
      </w:r>
    </w:p>
    <w:p w:rsidR="00967F74" w:rsidRPr="00CF2C31" w:rsidRDefault="008251FA" w:rsidP="00FC4BE8">
      <w:pPr>
        <w:pStyle w:val="a4"/>
        <w:numPr>
          <w:ilvl w:val="2"/>
          <w:numId w:val="20"/>
        </w:numPr>
      </w:pPr>
      <w:r w:rsidRPr="00CF2C31">
        <w:t>Тиражные оттиски по цветовому тону краски, характеру и размерам элементов изображения должн</w:t>
      </w:r>
      <w:r w:rsidR="0029097B" w:rsidRPr="00CF2C31">
        <w:t>ы</w:t>
      </w:r>
      <w:r w:rsidRPr="00CF2C31">
        <w:t xml:space="preserve"> соответствовать утвержденным эталонным оттискам</w:t>
      </w:r>
      <w:r w:rsidR="00AB2942" w:rsidRPr="00CF2C31">
        <w:t>.</w:t>
      </w:r>
      <w:r w:rsidRPr="00CF2C31">
        <w:t xml:space="preserve"> </w:t>
      </w:r>
    </w:p>
    <w:p w:rsidR="008E1FF8" w:rsidRDefault="008E1FF8" w:rsidP="00FC4BE8">
      <w:pPr>
        <w:pStyle w:val="a4"/>
        <w:numPr>
          <w:ilvl w:val="2"/>
          <w:numId w:val="20"/>
        </w:numPr>
      </w:pPr>
      <w:r w:rsidRPr="00CF2C31">
        <w:t xml:space="preserve">При подготовке оригиналов-макетов </w:t>
      </w:r>
      <w:r w:rsidR="00061BC4">
        <w:t>деталей</w:t>
      </w:r>
      <w:r w:rsidRPr="00CF2C31">
        <w:t xml:space="preserve"> </w:t>
      </w:r>
      <w:r w:rsidR="00881FF1">
        <w:t>изданий</w:t>
      </w:r>
      <w:r w:rsidRPr="00CF2C31">
        <w:t>, печатаемых</w:t>
      </w:r>
      <w:r>
        <w:t xml:space="preserve"> на мелованных бумагах, применяется цветовой профиль </w:t>
      </w:r>
      <w:r w:rsidRPr="008E1FF8">
        <w:t>ISO Coated v2</w:t>
      </w:r>
      <w:r w:rsidR="003B4479">
        <w:t xml:space="preserve"> 300% </w:t>
      </w:r>
      <w:r w:rsidRPr="008E1FF8">
        <w:t>(ECI)</w:t>
      </w:r>
      <w:r w:rsid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39</w:t>
      </w:r>
      <w:r>
        <w:t xml:space="preserve">, печатаемых на офсетных бумагах – цветовой профиль </w:t>
      </w:r>
      <w:r w:rsidRPr="008E1FF8">
        <w:t>PSO Uncoated ISO12647 (ECI)</w:t>
      </w:r>
      <w:r w:rsidR="003B4479" w:rsidRP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44</w:t>
      </w:r>
      <w:r>
        <w:t>.</w:t>
      </w:r>
    </w:p>
    <w:p w:rsidR="008251FA" w:rsidRPr="00CF2C31" w:rsidRDefault="00967F74" w:rsidP="00FC4BE8">
      <w:pPr>
        <w:pStyle w:val="a4"/>
        <w:numPr>
          <w:ilvl w:val="2"/>
          <w:numId w:val="20"/>
        </w:numPr>
      </w:pPr>
      <w:r w:rsidRPr="0000224F">
        <w:t xml:space="preserve">Все </w:t>
      </w:r>
      <w:r>
        <w:t xml:space="preserve">значимые </w:t>
      </w:r>
      <w:r w:rsidRPr="0000224F">
        <w:t xml:space="preserve">элементы </w:t>
      </w:r>
      <w:r>
        <w:t xml:space="preserve">изображения </w:t>
      </w:r>
      <w:r w:rsidRPr="0000224F">
        <w:t xml:space="preserve">должны находиться не ближе </w:t>
      </w:r>
      <w:smartTag w:uri="urn:schemas-microsoft-com:office:smarttags" w:element="metricconverter">
        <w:smartTagPr>
          <w:attr w:name="ProductID" w:val="3 мм"/>
        </w:smartTagPr>
        <w:r w:rsidRPr="0000224F">
          <w:t>3 мм</w:t>
        </w:r>
      </w:smartTag>
      <w:r w:rsidRPr="0000224F">
        <w:t xml:space="preserve"> от линии обрезного формата. Фона, плашки, растяжки и подобные им элементы, подходя</w:t>
      </w:r>
      <w:r>
        <w:t>щие вплотную к обрезному краю, «</w:t>
      </w:r>
      <w:r w:rsidRPr="0000224F">
        <w:t>вынос</w:t>
      </w:r>
      <w:r>
        <w:t>ятся</w:t>
      </w:r>
      <w:r w:rsidRPr="0000224F">
        <w:t>» за линию реза не менее</w:t>
      </w:r>
      <w:r>
        <w:t xml:space="preserve">, </w:t>
      </w:r>
      <w:r w:rsidRPr="00CF2C31">
        <w:t>чем на 5 мм.</w:t>
      </w:r>
    </w:p>
    <w:p w:rsidR="008251FA" w:rsidRPr="00CF2C31" w:rsidRDefault="00E50632" w:rsidP="00FC4BE8">
      <w:pPr>
        <w:pStyle w:val="a4"/>
        <w:numPr>
          <w:ilvl w:val="2"/>
          <w:numId w:val="20"/>
        </w:numPr>
      </w:pPr>
      <w:r w:rsidRPr="00CF2C31">
        <w:t>При линиатурах 150-175 lpi р</w:t>
      </w:r>
      <w:r w:rsidR="008251FA" w:rsidRPr="00CF2C31">
        <w:t>астровы</w:t>
      </w:r>
      <w:r w:rsidRPr="00CF2C31">
        <w:t>е</w:t>
      </w:r>
      <w:r w:rsidR="008251FA" w:rsidRPr="00CF2C31">
        <w:t xml:space="preserve"> точ</w:t>
      </w:r>
      <w:r w:rsidRPr="00CF2C31">
        <w:t>ки</w:t>
      </w:r>
      <w:r w:rsidR="008251FA" w:rsidRPr="00CF2C31">
        <w:t xml:space="preserve"> должны корректно переносить на оттиск </w:t>
      </w:r>
      <w:r w:rsidRPr="00CF2C31">
        <w:t xml:space="preserve">значения тона </w:t>
      </w:r>
      <w:r w:rsidR="008251FA" w:rsidRPr="00CF2C31">
        <w:t>в пределах от 2 % до 98%.</w:t>
      </w:r>
      <w:r w:rsidR="0029097B" w:rsidRPr="00CF2C31">
        <w:t xml:space="preserve"> </w:t>
      </w:r>
      <w:r w:rsidRPr="00CF2C31">
        <w:t>При использовании 1% растра значение тона на оттиске может быть равно 0%, при использовании 99% растра – 100%.</w:t>
      </w:r>
    </w:p>
    <w:p w:rsidR="00D458F5" w:rsidRDefault="00E50AAD" w:rsidP="00FC4BE8">
      <w:pPr>
        <w:pStyle w:val="a4"/>
        <w:numPr>
          <w:ilvl w:val="2"/>
          <w:numId w:val="20"/>
        </w:numPr>
      </w:pPr>
      <w:r>
        <w:t>О</w:t>
      </w:r>
      <w:r w:rsidR="008251FA" w:rsidRPr="00CF2C31">
        <w:t>тклонение по совмещению любых двух красок не должно превышать 0,12 мм.</w:t>
      </w:r>
      <w:r w:rsidR="002E135B" w:rsidRPr="00CF2C31">
        <w:t xml:space="preserve"> </w:t>
      </w:r>
      <w:r w:rsidR="00D458F5" w:rsidRPr="00D458F5">
        <w:t>Размер</w:t>
      </w:r>
      <w:r w:rsidR="00436640" w:rsidRPr="00D458F5">
        <w:t xml:space="preserve"> треппинг</w:t>
      </w:r>
      <w:r w:rsidR="00D458F5" w:rsidRPr="00D458F5">
        <w:t>а</w:t>
      </w:r>
      <w:r w:rsidR="00436640" w:rsidRPr="00D458F5">
        <w:t xml:space="preserve"> не менее </w:t>
      </w:r>
      <w:smartTag w:uri="urn:schemas-microsoft-com:office:smarttags" w:element="metricconverter">
        <w:smartTagPr>
          <w:attr w:name="ProductID" w:val="0,06 мм"/>
        </w:smartTagPr>
        <w:r w:rsidR="00436640" w:rsidRPr="00D458F5">
          <w:t>0,06 мм</w:t>
        </w:r>
      </w:smartTag>
      <w:r w:rsidR="00436640" w:rsidRPr="00D458F5">
        <w:t xml:space="preserve"> на одну сторону. </w:t>
      </w:r>
    </w:p>
    <w:p w:rsidR="008251FA" w:rsidRDefault="000D523F" w:rsidP="00FC4BE8">
      <w:pPr>
        <w:pStyle w:val="a4"/>
        <w:numPr>
          <w:ilvl w:val="2"/>
          <w:numId w:val="20"/>
        </w:numPr>
      </w:pPr>
      <w:r>
        <w:t>П</w:t>
      </w:r>
      <w:r w:rsidR="00436640" w:rsidRPr="000D523F">
        <w:t xml:space="preserve">ри </w:t>
      </w:r>
      <w:r w:rsidR="00D458F5" w:rsidRPr="000D523F">
        <w:t>наличии в оригинал-макете выворотки в</w:t>
      </w:r>
      <w:r w:rsidR="00436640" w:rsidRPr="000D523F">
        <w:t xml:space="preserve"> составн</w:t>
      </w:r>
      <w:r w:rsidR="00D458F5" w:rsidRPr="000D523F">
        <w:t>ом</w:t>
      </w:r>
      <w:r w:rsidR="00436640" w:rsidRPr="000D523F">
        <w:t xml:space="preserve"> (глубок</w:t>
      </w:r>
      <w:r w:rsidR="00D458F5" w:rsidRPr="000D523F">
        <w:t>ом</w:t>
      </w:r>
      <w:r w:rsidR="00436640" w:rsidRPr="000D523F">
        <w:t>) черн</w:t>
      </w:r>
      <w:r w:rsidR="00D458F5" w:rsidRPr="000D523F">
        <w:t>ом</w:t>
      </w:r>
      <w:r w:rsidR="00436640" w:rsidRPr="000D523F">
        <w:t xml:space="preserve"> </w:t>
      </w:r>
      <w:r>
        <w:t>фоне для корректного воспроизведения треппинга</w:t>
      </w:r>
      <w:r w:rsidR="00436640" w:rsidRPr="000D523F">
        <w:t xml:space="preserve"> должно быть предусмотрено содержание</w:t>
      </w:r>
      <w:r>
        <w:t xml:space="preserve"> в цвете фона</w:t>
      </w:r>
      <w:r w:rsidR="00436640" w:rsidRPr="000D523F">
        <w:t xml:space="preserve"> 100% черного (в цветовом пространстве </w:t>
      </w:r>
      <w:r w:rsidR="00436640" w:rsidRPr="000D523F">
        <w:rPr>
          <w:lang w:val="en-US"/>
        </w:rPr>
        <w:t>CMYK</w:t>
      </w:r>
      <w:r w:rsidR="00436640" w:rsidRPr="000D523F">
        <w:t xml:space="preserve">). </w:t>
      </w:r>
      <w:r w:rsidR="00D458F5" w:rsidRPr="000D523F">
        <w:t xml:space="preserve">Толщина штрихов </w:t>
      </w:r>
      <w:r w:rsidRPr="000D523F">
        <w:t xml:space="preserve">должна быть не </w:t>
      </w:r>
      <w:r w:rsidR="00D458F5" w:rsidRPr="000D523F">
        <w:t>менее 0,18 мм</w:t>
      </w:r>
      <w:r w:rsidR="00436640" w:rsidRPr="000D523F">
        <w:t>.</w:t>
      </w:r>
    </w:p>
    <w:p w:rsidR="001046D6" w:rsidRPr="000D523F" w:rsidRDefault="001046D6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</w:t>
      </w:r>
      <w:r>
        <w:t>использовании</w:t>
      </w:r>
      <w:r w:rsidRPr="000D523F">
        <w:t xml:space="preserve"> </w:t>
      </w:r>
      <w:r>
        <w:t>кроющих белил они наносятся:</w:t>
      </w:r>
      <w:r>
        <w:br/>
        <w:t>- для печати текста, графики – в 2 слоя;</w:t>
      </w:r>
      <w:r>
        <w:br/>
        <w:t xml:space="preserve">- для фона под </w:t>
      </w:r>
      <w:r>
        <w:rPr>
          <w:lang w:val="en-US"/>
        </w:rPr>
        <w:t>CMYK</w:t>
      </w:r>
      <w:r>
        <w:t xml:space="preserve"> </w:t>
      </w:r>
      <w:r w:rsidR="00284E81">
        <w:t xml:space="preserve">при печати на тонированных материалах </w:t>
      </w:r>
      <w:r>
        <w:t>– не менее, чем в 4 слоя,</w:t>
      </w:r>
      <w:r w:rsidRPr="001046D6">
        <w:t xml:space="preserve"> </w:t>
      </w:r>
      <w:r>
        <w:t>р</w:t>
      </w:r>
      <w:r w:rsidRPr="00D458F5">
        <w:t xml:space="preserve">азмер треппинга </w:t>
      </w:r>
      <w:r w:rsidR="00284E81">
        <w:t xml:space="preserve">на белила </w:t>
      </w:r>
      <w:r w:rsidRPr="00D458F5">
        <w:t>не менее 0,</w:t>
      </w:r>
      <w:r>
        <w:t>1</w:t>
      </w:r>
      <w:r w:rsidRPr="00D458F5">
        <w:t xml:space="preserve"> мм на одну сторону.</w:t>
      </w:r>
    </w:p>
    <w:p w:rsidR="00C637DF" w:rsidRDefault="00421602" w:rsidP="00FC4BE8">
      <w:pPr>
        <w:pStyle w:val="a4"/>
        <w:numPr>
          <w:ilvl w:val="2"/>
          <w:numId w:val="20"/>
        </w:numPr>
      </w:pPr>
      <w:proofErr w:type="spellStart"/>
      <w:r w:rsidRPr="00CF2C31">
        <w:t>Несовмещение</w:t>
      </w:r>
      <w:proofErr w:type="spellEnd"/>
      <w:r w:rsidRPr="00CF2C31">
        <w:t xml:space="preserve"> «лица» с «оборотом» листа не должно превышать</w:t>
      </w:r>
      <w:r>
        <w:t xml:space="preserve"> 1 мм.</w:t>
      </w:r>
    </w:p>
    <w:p w:rsidR="00DD59D9" w:rsidRDefault="008251FA" w:rsidP="00FC4BE8">
      <w:pPr>
        <w:pStyle w:val="a4"/>
        <w:numPr>
          <w:ilvl w:val="2"/>
          <w:numId w:val="20"/>
        </w:numPr>
      </w:pPr>
      <w:r>
        <w:t>З</w:t>
      </w:r>
      <w:r w:rsidRPr="00F36866">
        <w:t xml:space="preserve">начения координат в цветовом пространстве </w:t>
      </w:r>
      <w:r w:rsidRPr="00F36866">
        <w:rPr>
          <w:lang w:val="en-US"/>
        </w:rPr>
        <w:t>CIE</w:t>
      </w:r>
      <w:r w:rsidRPr="00F36866">
        <w:t xml:space="preserve"> </w:t>
      </w:r>
      <w:r w:rsidRPr="00F36866">
        <w:rPr>
          <w:lang w:val="en-US"/>
        </w:rPr>
        <w:t>L</w:t>
      </w:r>
      <w:r w:rsidRPr="00F36866">
        <w:t>*а*</w:t>
      </w:r>
      <w:r w:rsidRPr="00F36866">
        <w:rPr>
          <w:lang w:val="en-US"/>
        </w:rPr>
        <w:t>b</w:t>
      </w:r>
      <w:r>
        <w:t xml:space="preserve">* </w:t>
      </w:r>
      <w:r w:rsidR="002C698C">
        <w:t>для 100% полей контрольной шкалы</w:t>
      </w:r>
      <w:r w:rsidRPr="00F36866">
        <w:t>, напечатанных триадными красками</w:t>
      </w:r>
      <w:r>
        <w:t>,</w:t>
      </w:r>
      <w:r w:rsidRPr="00F36866">
        <w:t xml:space="preserve"> должны соответствовать значениям</w:t>
      </w:r>
      <w:r w:rsidR="007B6F42">
        <w:t>, указанным</w:t>
      </w:r>
      <w:r w:rsidRPr="00F36866">
        <w:t xml:space="preserve"> в Таблице </w:t>
      </w:r>
      <w:r w:rsidR="00FE5349">
        <w:t>2</w:t>
      </w:r>
      <w:r>
        <w:t>.</w:t>
      </w:r>
      <w:r w:rsidR="00EE62C8">
        <w:br/>
      </w:r>
      <w:r w:rsidR="00EE62C8">
        <w:br/>
      </w:r>
      <w:r w:rsidR="00EE62C8">
        <w:br/>
      </w:r>
      <w:r w:rsidR="00EE62C8">
        <w:br/>
      </w:r>
      <w:r w:rsidR="00EE62C8">
        <w:br/>
      </w:r>
      <w:r w:rsidR="00EE62C8">
        <w:br/>
      </w:r>
      <w:r w:rsidR="00EE62C8">
        <w:br/>
      </w:r>
    </w:p>
    <w:p w:rsidR="00DD59D9" w:rsidRDefault="00DD59D9" w:rsidP="00DD59D9">
      <w:pPr>
        <w:jc w:val="right"/>
      </w:pPr>
      <w:r>
        <w:t xml:space="preserve">Таблица </w:t>
      </w:r>
      <w:r w:rsidR="00FE5349">
        <w:t>2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126"/>
        <w:gridCol w:w="1705"/>
        <w:gridCol w:w="1673"/>
        <w:gridCol w:w="1705"/>
        <w:gridCol w:w="1579"/>
      </w:tblGrid>
      <w:tr w:rsidR="00623A52" w:rsidTr="00FE5349">
        <w:tc>
          <w:tcPr>
            <w:tcW w:w="2126" w:type="dxa"/>
            <w:vMerge w:val="restart"/>
            <w:vAlign w:val="center"/>
          </w:tcPr>
          <w:p w:rsidR="00623A52" w:rsidRPr="00082CBD" w:rsidRDefault="00082CBD" w:rsidP="00082CBD">
            <w:pPr>
              <w:jc w:val="center"/>
            </w:pPr>
            <w:r w:rsidRPr="00CD1E25">
              <w:rPr>
                <w:lang w:val="en-US"/>
              </w:rPr>
              <w:t>L</w:t>
            </w:r>
            <w:r>
              <w:t xml:space="preserve">* / </w:t>
            </w:r>
            <w:r w:rsidRPr="00CD1E25">
              <w:rPr>
                <w:lang w:val="en-US"/>
              </w:rPr>
              <w:t>a</w:t>
            </w:r>
            <w:r>
              <w:t xml:space="preserve">* / </w:t>
            </w:r>
            <w:r w:rsidRPr="00CD1E25">
              <w:rPr>
                <w:lang w:val="en-US"/>
              </w:rPr>
              <w:t>b</w:t>
            </w:r>
            <w:r>
              <w:t>*</w:t>
            </w:r>
          </w:p>
        </w:tc>
        <w:tc>
          <w:tcPr>
            <w:tcW w:w="3378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мелованная</w:t>
            </w:r>
            <w:r>
              <w:br/>
              <w:t>глянцевая и матовая</w:t>
            </w:r>
          </w:p>
        </w:tc>
        <w:tc>
          <w:tcPr>
            <w:tcW w:w="3284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офсетная белая</w:t>
            </w:r>
          </w:p>
        </w:tc>
      </w:tr>
      <w:tr w:rsidR="00623A52" w:rsidTr="00FE5349">
        <w:tc>
          <w:tcPr>
            <w:tcW w:w="2126" w:type="dxa"/>
            <w:vMerge/>
          </w:tcPr>
          <w:p w:rsidR="00623A52" w:rsidRDefault="00623A52" w:rsidP="00623A52"/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673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579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</w:tr>
      <w:tr w:rsidR="00623A52" w:rsidTr="00FE5349">
        <w:tc>
          <w:tcPr>
            <w:tcW w:w="2126" w:type="dxa"/>
          </w:tcPr>
          <w:p w:rsidR="00623A52" w:rsidRDefault="00623A52" w:rsidP="00DD59D9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−36 / −49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55 / −37 / −50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58 / −25 / −43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60 / −26 / −44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46 / 72 / −5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48 / 74 / −3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−2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56 / 61 / −1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88 / −6 / 90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91 / −5 / 93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86 / −4 / 75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89 / −4 / −78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Red, 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47 / 66 / 50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49 / 69 / 52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52 / 55 / 30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32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Green, C+Y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49 / −66 / 33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50 / −68 / 33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52 / −46 / 16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53 / −47 / 17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Blue, C+M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−48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−49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36 / 12 / −32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37 / 13 / −33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C+M+Y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1 / 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2 / 3</w:t>
            </w:r>
          </w:p>
        </w:tc>
      </w:tr>
    </w:tbl>
    <w:p w:rsidR="001A2304" w:rsidRPr="00CE39C4" w:rsidRDefault="001A2304" w:rsidP="001A2304">
      <w:pPr>
        <w:ind w:left="1080"/>
        <w:rPr>
          <w:sz w:val="20"/>
          <w:szCs w:val="20"/>
        </w:rPr>
      </w:pPr>
      <w:r w:rsidRPr="00CE39C4">
        <w:rPr>
          <w:sz w:val="20"/>
          <w:szCs w:val="20"/>
        </w:rPr>
        <w:t xml:space="preserve">Значения измерены </w:t>
      </w:r>
      <w:r w:rsidR="00984199" w:rsidRPr="00CE39C4">
        <w:rPr>
          <w:sz w:val="20"/>
          <w:szCs w:val="20"/>
        </w:rPr>
        <w:t xml:space="preserve">в соответствии с ГОСТ Р 12647-1 </w:t>
      </w:r>
      <w:r w:rsidRPr="00CE39C4">
        <w:rPr>
          <w:sz w:val="20"/>
          <w:szCs w:val="20"/>
        </w:rPr>
        <w:t>с источником света D50, функцией стандартного наблюдателя 2°, геометрией прибора 0/45 или 45/0</w:t>
      </w:r>
    </w:p>
    <w:p w:rsidR="001A2304" w:rsidRDefault="004F5566" w:rsidP="001A2304">
      <w:pPr>
        <w:ind w:left="1080"/>
      </w:pPr>
      <w:r>
        <w:t xml:space="preserve"> </w:t>
      </w:r>
    </w:p>
    <w:p w:rsidR="001A2304" w:rsidRPr="00CF2C31" w:rsidRDefault="00CC35DC" w:rsidP="00FC4BE8">
      <w:pPr>
        <w:pStyle w:val="a4"/>
        <w:numPr>
          <w:ilvl w:val="2"/>
          <w:numId w:val="20"/>
        </w:numPr>
      </w:pPr>
      <w:r w:rsidRPr="00CF2C31">
        <w:t>Отклонение</w:t>
      </w:r>
      <w:r w:rsidR="00AF1036" w:rsidRPr="00CF2C31">
        <w:t xml:space="preserve"> з</w:t>
      </w:r>
      <w:r w:rsidR="001A2304" w:rsidRPr="00CF2C31">
        <w:t>начени</w:t>
      </w:r>
      <w:r w:rsidRPr="00CF2C31">
        <w:t>й</w:t>
      </w:r>
      <w:r w:rsidR="001A2304" w:rsidRPr="00CF2C31">
        <w:t xml:space="preserve"> координат </w:t>
      </w:r>
      <w:r w:rsidR="001A2304" w:rsidRPr="00CF2C31">
        <w:rPr>
          <w:lang w:val="en-US"/>
        </w:rPr>
        <w:t>CIE</w:t>
      </w:r>
      <w:r w:rsidR="001A2304" w:rsidRPr="00CF2C31">
        <w:t xml:space="preserve"> </w:t>
      </w:r>
      <w:r w:rsidR="001A2304" w:rsidRPr="00CF2C31">
        <w:rPr>
          <w:lang w:val="en-US"/>
        </w:rPr>
        <w:t>L</w:t>
      </w:r>
      <w:r w:rsidR="001A2304" w:rsidRPr="00CF2C31">
        <w:t>*</w:t>
      </w:r>
      <w:r w:rsidR="001A2304" w:rsidRPr="00CF2C31">
        <w:rPr>
          <w:lang w:val="en-US"/>
        </w:rPr>
        <w:t>a</w:t>
      </w:r>
      <w:r w:rsidR="001A2304" w:rsidRPr="00CF2C31">
        <w:t>*</w:t>
      </w:r>
      <w:r w:rsidR="001A2304" w:rsidRPr="00CF2C31">
        <w:rPr>
          <w:lang w:val="en-US"/>
        </w:rPr>
        <w:t>b</w:t>
      </w:r>
      <w:r w:rsidR="001A2304" w:rsidRPr="00CF2C31">
        <w:t xml:space="preserve">* </w:t>
      </w:r>
      <w:r w:rsidR="00850493" w:rsidRPr="00CF2C31">
        <w:t xml:space="preserve">для 100% полей контрольной шкалы, напечатанных триадными красками </w:t>
      </w:r>
      <w:r w:rsidR="001A2304" w:rsidRPr="00CF2C31">
        <w:t>на эталонном оттиск</w:t>
      </w:r>
      <w:r w:rsidRPr="00CF2C31">
        <w:t>е</w:t>
      </w:r>
      <w:r w:rsidR="001A2304" w:rsidRPr="00CF2C31">
        <w:t xml:space="preserve"> </w:t>
      </w:r>
      <w:r w:rsidRPr="00CF2C31">
        <w:t xml:space="preserve">относительно цветопробы или значений из Таблицы </w:t>
      </w:r>
      <w:r w:rsidR="00651006">
        <w:t>2</w:t>
      </w:r>
      <w:r w:rsidRPr="00CF2C31">
        <w:t xml:space="preserve"> </w:t>
      </w:r>
      <w:r w:rsidR="00850493" w:rsidRPr="00CF2C31">
        <w:t>не должно превышать значений</w:t>
      </w:r>
      <w:r w:rsidR="001A2304" w:rsidRPr="00CF2C31">
        <w:t>, указанны</w:t>
      </w:r>
      <w:r w:rsidR="00850493" w:rsidRPr="00CF2C31">
        <w:t>х</w:t>
      </w:r>
      <w:r w:rsidR="001A2304" w:rsidRPr="00CF2C31">
        <w:t xml:space="preserve"> в Таблице </w:t>
      </w:r>
      <w:r w:rsidR="00FE5349" w:rsidRPr="00CF2C31">
        <w:t>3</w:t>
      </w:r>
      <w:r w:rsidR="001A2304" w:rsidRPr="00CF2C31">
        <w:t>.</w:t>
      </w:r>
    </w:p>
    <w:p w:rsidR="001A2304" w:rsidRDefault="001A2304" w:rsidP="00376602">
      <w:pPr>
        <w:jc w:val="right"/>
      </w:pPr>
      <w:r>
        <w:t xml:space="preserve">Таблица </w:t>
      </w:r>
      <w:r w:rsidR="00FE5349">
        <w:t>3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134"/>
      </w:tblGrid>
      <w:tr w:rsidR="00376602" w:rsidTr="00193F74">
        <w:tc>
          <w:tcPr>
            <w:tcW w:w="4252" w:type="dxa"/>
          </w:tcPr>
          <w:p w:rsidR="00376602" w:rsidRDefault="00376602" w:rsidP="001A2304"/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1A2304">
            <w:r w:rsidRPr="002A524D">
              <w:rPr>
                <w:sz w:val="22"/>
                <w:szCs w:val="22"/>
              </w:rPr>
              <w:t>ΔЕ*, допустимое отклонение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2A524D">
            <w:r w:rsidRPr="002A524D">
              <w:rPr>
                <w:sz w:val="22"/>
                <w:szCs w:val="22"/>
              </w:rPr>
              <w:t>ΔЕ*, допустимый разброс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</w:tbl>
    <w:p w:rsidR="00193F74" w:rsidRDefault="00193F74" w:rsidP="00193F74"/>
    <w:p w:rsidR="002C698C" w:rsidRDefault="00193F74" w:rsidP="00FC4BE8">
      <w:pPr>
        <w:pStyle w:val="a4"/>
        <w:numPr>
          <w:ilvl w:val="2"/>
          <w:numId w:val="2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B4CFA" wp14:editId="16C50577">
            <wp:simplePos x="0" y="0"/>
            <wp:positionH relativeFrom="column">
              <wp:posOffset>323215</wp:posOffset>
            </wp:positionH>
            <wp:positionV relativeFrom="paragraph">
              <wp:posOffset>407035</wp:posOffset>
            </wp:positionV>
            <wp:extent cx="606298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14" y="21536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8C">
        <w:t xml:space="preserve">Усиление тона на оттисках должно соответствовать значениям, определяемым </w:t>
      </w:r>
      <w:r w:rsidR="009B5467">
        <w:t>кривыми</w:t>
      </w:r>
      <w:r w:rsidR="002C698C">
        <w:t xml:space="preserve"> </w:t>
      </w:r>
      <w:r w:rsidR="009B5467">
        <w:t xml:space="preserve">на Рисунке </w:t>
      </w:r>
      <w:r w:rsidR="002C698C">
        <w:t>1.</w:t>
      </w:r>
    </w:p>
    <w:p w:rsidR="00F80100" w:rsidRDefault="009B5467" w:rsidP="009B5467">
      <w:pPr>
        <w:ind w:left="1080"/>
        <w:jc w:val="right"/>
      </w:pPr>
      <w:r>
        <w:t>Рисунок 1</w:t>
      </w:r>
    </w:p>
    <w:p w:rsidR="00F80100" w:rsidRDefault="00F80100" w:rsidP="00FC4BE8">
      <w:pPr>
        <w:pStyle w:val="a4"/>
        <w:numPr>
          <w:ilvl w:val="2"/>
          <w:numId w:val="20"/>
        </w:numPr>
      </w:pPr>
      <w:r>
        <w:t xml:space="preserve">Допустимое отклонение усиления тона </w:t>
      </w:r>
      <w:r w:rsidRPr="00CD1E25">
        <w:t>не должн</w:t>
      </w:r>
      <w:r>
        <w:t>о</w:t>
      </w:r>
      <w:r w:rsidRPr="00CD1E25">
        <w:t xml:space="preserve"> выходить за пределы, указанны</w:t>
      </w:r>
      <w:r>
        <w:t>е</w:t>
      </w:r>
      <w:r w:rsidRPr="00CD1E25">
        <w:t xml:space="preserve"> в Таблице</w:t>
      </w:r>
      <w:r>
        <w:t> </w:t>
      </w:r>
      <w:r w:rsidR="00651006">
        <w:t>4</w:t>
      </w:r>
      <w:r w:rsidRPr="00CD1E25">
        <w:t>.</w:t>
      </w:r>
    </w:p>
    <w:p w:rsidR="00F80100" w:rsidRDefault="00357171" w:rsidP="00357171">
      <w:pPr>
        <w:ind w:left="1080"/>
        <w:jc w:val="right"/>
      </w:pPr>
      <w:r>
        <w:t xml:space="preserve">Таблица </w:t>
      </w:r>
      <w:r w:rsidR="00651006">
        <w:t>4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551"/>
        <w:gridCol w:w="1418"/>
        <w:gridCol w:w="2126"/>
        <w:gridCol w:w="2693"/>
      </w:tblGrid>
      <w:tr w:rsidR="00A159E6" w:rsidTr="00193F74">
        <w:tc>
          <w:tcPr>
            <w:tcW w:w="2551" w:type="dxa"/>
            <w:vMerge w:val="restart"/>
          </w:tcPr>
          <w:p w:rsidR="00A159E6" w:rsidRDefault="00A159E6" w:rsidP="00A159E6">
            <w:r>
              <w:t>Значение тона</w:t>
            </w:r>
            <w:r>
              <w:br/>
              <w:t>контрольной шкалы</w:t>
            </w:r>
          </w:p>
        </w:tc>
        <w:tc>
          <w:tcPr>
            <w:tcW w:w="3544" w:type="dxa"/>
            <w:gridSpan w:val="2"/>
          </w:tcPr>
          <w:p w:rsidR="00A159E6" w:rsidRDefault="00A159E6" w:rsidP="008043F1">
            <w:pPr>
              <w:jc w:val="center"/>
            </w:pPr>
            <w:r>
              <w:t>Допуск по отклонению, %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Допуск по вариации, %</w:t>
            </w:r>
          </w:p>
        </w:tc>
      </w:tr>
      <w:tr w:rsidR="00A159E6" w:rsidTr="00193F74">
        <w:tc>
          <w:tcPr>
            <w:tcW w:w="2551" w:type="dxa"/>
            <w:vMerge/>
          </w:tcPr>
          <w:p w:rsidR="00A159E6" w:rsidRDefault="00A159E6" w:rsidP="00F80100"/>
        </w:tc>
        <w:tc>
          <w:tcPr>
            <w:tcW w:w="1418" w:type="dxa"/>
          </w:tcPr>
          <w:p w:rsidR="00A159E6" w:rsidRDefault="00A159E6" w:rsidP="008043F1">
            <w:pPr>
              <w:jc w:val="center"/>
            </w:pPr>
            <w:r>
              <w:t>цветопроба</w:t>
            </w:r>
          </w:p>
        </w:tc>
        <w:tc>
          <w:tcPr>
            <w:tcW w:w="2126" w:type="dxa"/>
          </w:tcPr>
          <w:p w:rsidR="00A159E6" w:rsidRDefault="00A159E6" w:rsidP="008043F1">
            <w:pPr>
              <w:jc w:val="center"/>
            </w:pPr>
            <w:r>
              <w:t>эталонный оттиск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тиражный оттиск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40% (50%)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80%</w:t>
            </w:r>
            <w:r w:rsidR="00357171">
              <w:t xml:space="preserve"> (75%)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</w:tr>
      <w:tr w:rsidR="00F80100" w:rsidTr="00193F74">
        <w:tc>
          <w:tcPr>
            <w:tcW w:w="2551" w:type="dxa"/>
          </w:tcPr>
          <w:p w:rsidR="00F80100" w:rsidRDefault="00A159E6" w:rsidP="00357171">
            <w:r>
              <w:rPr>
                <w:sz w:val="22"/>
                <w:szCs w:val="22"/>
              </w:rPr>
              <w:t>Максимальный разброс тоновых значений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</w:tr>
    </w:tbl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</w:t>
      </w:r>
      <w:r w:rsidR="00850493" w:rsidRPr="00CF2C31">
        <w:t>образца смесевого цвета и цвета на эталонном оттиске не должн</w:t>
      </w:r>
      <w:r w:rsidRPr="00CF2C31">
        <w:t>а</w:t>
      </w:r>
      <w:r w:rsidR="00850493" w:rsidRPr="00CF2C31">
        <w:t xml:space="preserve"> превышать ΔE=3. В случаях, если образец эталонного цвета не предоставлен Исполнителю, цвет идентифицируется по каталогу цвета </w:t>
      </w:r>
      <w:r w:rsidR="00850493" w:rsidRPr="00CF2C31">
        <w:rPr>
          <w:lang w:val="en-US"/>
        </w:rPr>
        <w:t>Pantone</w:t>
      </w:r>
      <w:r w:rsidR="00850493" w:rsidRPr="00CF2C31">
        <w:t xml:space="preserve"> </w:t>
      </w:r>
      <w:r w:rsidR="00850493" w:rsidRPr="00CF2C31">
        <w:rPr>
          <w:lang w:val="en-US"/>
        </w:rPr>
        <w:t>COLOR</w:t>
      </w:r>
      <w:r w:rsidR="00850493" w:rsidRPr="00CF2C31">
        <w:t xml:space="preserve"> </w:t>
      </w:r>
      <w:r w:rsidR="00850493" w:rsidRPr="00CF2C31">
        <w:rPr>
          <w:lang w:val="en-US"/>
        </w:rPr>
        <w:t>FORMULA</w:t>
      </w:r>
      <w:r w:rsidR="00850493" w:rsidRPr="00CF2C31">
        <w:t xml:space="preserve"> </w:t>
      </w:r>
      <w:r w:rsidR="00850493" w:rsidRPr="00CF2C31">
        <w:rPr>
          <w:lang w:val="en-US"/>
        </w:rPr>
        <w:t>GUIDE</w:t>
      </w:r>
      <w:r w:rsidR="00850493" w:rsidRPr="00CF2C31">
        <w:t>. При этом в документе должны быть указаны номера цветов соответствующего каталога.</w:t>
      </w:r>
    </w:p>
    <w:p w:rsidR="00EC611A" w:rsidRPr="00CF2C31" w:rsidRDefault="00EC611A" w:rsidP="00FC4BE8">
      <w:pPr>
        <w:pStyle w:val="a4"/>
        <w:numPr>
          <w:ilvl w:val="2"/>
          <w:numId w:val="20"/>
        </w:numPr>
      </w:pPr>
      <w:r w:rsidRPr="00CF2C31">
        <w:t xml:space="preserve">При сравнении печатных оттисков с цветопробой всегда нужно учитывать </w:t>
      </w:r>
      <w:r w:rsidR="00CD6FAA" w:rsidRPr="00CF2C31">
        <w:t>следующие</w:t>
      </w:r>
      <w:r w:rsidRPr="00CF2C31">
        <w:t xml:space="preserve"> факторы:</w:t>
      </w:r>
      <w:r w:rsidRPr="00CF2C31">
        <w:br/>
        <w:t>- цветопроба не учитывает влияние бумаги на печатный оттиск;</w:t>
      </w:r>
      <w:r w:rsidRPr="00CF2C31">
        <w:br/>
        <w:t>- не все оттенки цветопробы идентичны печатным оттискам;</w:t>
      </w:r>
      <w:r w:rsidRPr="00CF2C31">
        <w:br/>
        <w:t>- цветопроба не может абсолютно точно моделировать печатный процесс.</w:t>
      </w:r>
    </w:p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100% полей контрольной шкалы </w:t>
      </w:r>
      <w:r w:rsidR="00850493" w:rsidRPr="00CF2C31">
        <w:t>тиражного оттиска и эталонного оттиска (подписного листа) не должн</w:t>
      </w:r>
      <w:r w:rsidRPr="00CF2C31">
        <w:t>а</w:t>
      </w:r>
      <w:r w:rsidR="00850493" w:rsidRPr="00CF2C31">
        <w:t xml:space="preserve"> превышать значений, указанных в Таблице </w:t>
      </w:r>
      <w:r w:rsidR="00651006">
        <w:t>3</w:t>
      </w:r>
      <w:r w:rsidR="00850493" w:rsidRPr="00CF2C31">
        <w:t>.</w:t>
      </w:r>
    </w:p>
    <w:p w:rsidR="00036659" w:rsidRDefault="00036659" w:rsidP="00FC4BE8">
      <w:pPr>
        <w:pStyle w:val="a4"/>
        <w:numPr>
          <w:ilvl w:val="2"/>
          <w:numId w:val="20"/>
        </w:numPr>
      </w:pPr>
      <w:r w:rsidRPr="00CF2C31">
        <w:t xml:space="preserve">При воспроизведении равномерных фонов или цветовых заливок допустима неравномерность тона (полосы), обусловленная конструкцией печатного оборудования. 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>* любых двух точек равномерной заливки не должна превышать ΔE=4.</w:t>
      </w:r>
    </w:p>
    <w:p w:rsidR="0033708F" w:rsidRPr="00DB40D9" w:rsidRDefault="0033708F" w:rsidP="00FC4BE8">
      <w:pPr>
        <w:pStyle w:val="a4"/>
        <w:numPr>
          <w:ilvl w:val="2"/>
          <w:numId w:val="20"/>
        </w:numPr>
      </w:pPr>
      <w:r w:rsidRPr="00DB40D9">
        <w:t xml:space="preserve">При технологии офсетной печати высокореактивными красками УФ-отверждения по требованию заказчика возможно превышение суммарного наложения красок. В этом случае допускается сужение диапазона воспроизводимого тона, превышение усиления тона, отклонение значений координат </w:t>
      </w:r>
      <w:r w:rsidRPr="00DB40D9">
        <w:rPr>
          <w:lang w:val="en-US"/>
        </w:rPr>
        <w:t>CIE</w:t>
      </w:r>
      <w:r w:rsidRPr="00DB40D9">
        <w:t xml:space="preserve"> </w:t>
      </w:r>
      <w:r w:rsidRPr="00DB40D9">
        <w:rPr>
          <w:lang w:val="en-US"/>
        </w:rPr>
        <w:t>L</w:t>
      </w:r>
      <w:r w:rsidRPr="00DB40D9">
        <w:t>*</w:t>
      </w:r>
      <w:r w:rsidRPr="00DB40D9">
        <w:rPr>
          <w:lang w:val="en-US"/>
        </w:rPr>
        <w:t>a</w:t>
      </w:r>
      <w:r w:rsidRPr="00DB40D9">
        <w:t>*</w:t>
      </w:r>
      <w:r w:rsidRPr="00DB40D9">
        <w:rPr>
          <w:lang w:val="en-US"/>
        </w:rPr>
        <w:t>b</w:t>
      </w:r>
      <w:r w:rsidRPr="00DB40D9">
        <w:t>* для всех точек печатного оттиска.</w:t>
      </w:r>
    </w:p>
    <w:p w:rsidR="008251FA" w:rsidRDefault="00D05ED3" w:rsidP="00FC4BE8">
      <w:pPr>
        <w:pStyle w:val="a4"/>
        <w:numPr>
          <w:ilvl w:val="2"/>
          <w:numId w:val="20"/>
        </w:numPr>
      </w:pPr>
      <w:r w:rsidRPr="00CF2C31">
        <w:t>М</w:t>
      </w:r>
      <w:r w:rsidR="008251FA" w:rsidRPr="00CF2C31">
        <w:t>алозначительные дефекты, не влияющие на использование продукции по назначению и ее долговечность</w:t>
      </w:r>
      <w:r w:rsidRPr="00CF2C31">
        <w:t>, допустимы не более, чем на</w:t>
      </w:r>
      <w:r w:rsidR="008251FA" w:rsidRPr="00CF2C31">
        <w:t xml:space="preserve"> 10% </w:t>
      </w:r>
      <w:r w:rsidRPr="00CF2C31">
        <w:t>экземпляров от общего тиража</w:t>
      </w:r>
      <w:r w:rsidR="0085696D">
        <w:t>:</w:t>
      </w:r>
      <w:r w:rsidR="008251FA" w:rsidRPr="00CF2C31">
        <w:br/>
        <w:t>- «мар</w:t>
      </w:r>
      <w:r w:rsidRPr="00CF2C31">
        <w:t>аш</w:t>
      </w:r>
      <w:r w:rsidR="0085696D">
        <w:t>ки</w:t>
      </w:r>
      <w:r w:rsidRPr="00CF2C31">
        <w:t>» диаметром не более 0,3 мм</w:t>
      </w:r>
      <w:r w:rsidR="008251FA" w:rsidRPr="00CF2C31">
        <w:t>;</w:t>
      </w:r>
      <w:r w:rsidR="008251FA" w:rsidRPr="00CF2C31">
        <w:br/>
        <w:t>- малозаметн</w:t>
      </w:r>
      <w:r w:rsidR="0085696D">
        <w:t>ые</w:t>
      </w:r>
      <w:r w:rsidR="008251FA" w:rsidRPr="00CF2C31">
        <w:t xml:space="preserve"> царапины шириной </w:t>
      </w:r>
      <w:r w:rsidR="00E30837">
        <w:t xml:space="preserve">не более </w:t>
      </w:r>
      <w:r w:rsidR="008251FA" w:rsidRPr="00CF2C31">
        <w:t>0,1 мм;</w:t>
      </w:r>
      <w:r w:rsidR="008251FA" w:rsidRPr="00CF2C31">
        <w:br/>
        <w:t>- малозаметн</w:t>
      </w:r>
      <w:r w:rsidR="00E30837">
        <w:t>ые</w:t>
      </w:r>
      <w:r w:rsidR="008251FA" w:rsidRPr="00CF2C31">
        <w:t xml:space="preserve"> пятна (не искажающ</w:t>
      </w:r>
      <w:r w:rsidR="00E30837">
        <w:t>ие</w:t>
      </w:r>
      <w:r w:rsidR="008251FA" w:rsidRPr="00CF2C31">
        <w:t xml:space="preserve"> общий тон изображения), диаметром не более 0,2 мм.</w:t>
      </w:r>
    </w:p>
    <w:p w:rsidR="00671815" w:rsidRPr="00CF2C31" w:rsidRDefault="00284E81" w:rsidP="00FC4BE8">
      <w:pPr>
        <w:pStyle w:val="a4"/>
        <w:numPr>
          <w:ilvl w:val="2"/>
          <w:numId w:val="20"/>
        </w:numPr>
      </w:pPr>
      <w:r>
        <w:t>На пробельных элементах деталей</w:t>
      </w:r>
      <w:r w:rsidR="00671815">
        <w:t xml:space="preserve"> </w:t>
      </w:r>
      <w:r w:rsidR="00881FF1">
        <w:t>изданий</w:t>
      </w:r>
      <w:r w:rsidR="00671815">
        <w:t xml:space="preserve">, изготовленных из глянцевого, в особенности прозрачного, пластика </w:t>
      </w:r>
      <w:r w:rsidR="00D77601">
        <w:t xml:space="preserve">либо металлизированного картона (бумаги), </w:t>
      </w:r>
      <w:r w:rsidR="00671815">
        <w:t xml:space="preserve">допускается наличие </w:t>
      </w:r>
      <w:r>
        <w:t xml:space="preserve">отдельных </w:t>
      </w:r>
      <w:r w:rsidR="00671815">
        <w:t xml:space="preserve">визуально различимых царапин </w:t>
      </w:r>
      <w:r>
        <w:t>толщиной не более 0,02 мм</w:t>
      </w:r>
      <w:r w:rsidR="00671815">
        <w:t>.</w:t>
      </w:r>
    </w:p>
    <w:p w:rsidR="008251FA" w:rsidRDefault="008251FA" w:rsidP="00FC4BE8">
      <w:pPr>
        <w:pStyle w:val="a4"/>
        <w:numPr>
          <w:ilvl w:val="2"/>
          <w:numId w:val="20"/>
        </w:numPr>
      </w:pPr>
      <w:r w:rsidRPr="00CF2C31">
        <w:t>Не допускаются «марашки», царапины и пятна, расположенные</w:t>
      </w:r>
      <w:r>
        <w:t xml:space="preserve"> на лицах в фотографических участках изображения, на имиджевых рекламных блоках и лицевой стороне обложки.</w:t>
      </w:r>
    </w:p>
    <w:p w:rsidR="00C637DF" w:rsidRDefault="009B4AE4" w:rsidP="00FC4BE8">
      <w:pPr>
        <w:pStyle w:val="a4"/>
        <w:numPr>
          <w:ilvl w:val="2"/>
          <w:numId w:val="20"/>
        </w:numPr>
      </w:pPr>
      <w:r>
        <w:t>Н</w:t>
      </w:r>
      <w:r w:rsidR="00421602">
        <w:t>е допускаются дефекты, приводящие к потере или искажению информации:</w:t>
      </w:r>
      <w:r>
        <w:br/>
        <w:t xml:space="preserve">- </w:t>
      </w:r>
      <w:r w:rsidR="00421602">
        <w:t>надрыв</w:t>
      </w:r>
      <w:r>
        <w:t>ы</w:t>
      </w:r>
      <w:r w:rsidR="00421602">
        <w:t xml:space="preserve"> листов, забо</w:t>
      </w:r>
      <w:r>
        <w:t>й</w:t>
      </w:r>
      <w:r w:rsidR="00421602">
        <w:t xml:space="preserve"> торцов, морщин</w:t>
      </w:r>
      <w:r>
        <w:t>ы, выщипывание;</w:t>
      </w:r>
      <w:r>
        <w:br/>
        <w:t xml:space="preserve">- </w:t>
      </w:r>
      <w:r w:rsidR="00421602">
        <w:t>след</w:t>
      </w:r>
      <w:r>
        <w:t>ы</w:t>
      </w:r>
      <w:r w:rsidR="00421602">
        <w:t xml:space="preserve"> пальцев рук,</w:t>
      </w:r>
      <w:r w:rsidRPr="009B4AE4">
        <w:t xml:space="preserve"> </w:t>
      </w:r>
      <w:r>
        <w:t xml:space="preserve">следы смазывания краски, </w:t>
      </w:r>
      <w:r w:rsidR="00421602">
        <w:t>масляны</w:t>
      </w:r>
      <w:r>
        <w:t>е</w:t>
      </w:r>
      <w:r w:rsidR="00421602">
        <w:t xml:space="preserve"> пят</w:t>
      </w:r>
      <w:r>
        <w:t>на</w:t>
      </w:r>
      <w:r w:rsidR="00421602">
        <w:t xml:space="preserve"> и други</w:t>
      </w:r>
      <w:r>
        <w:t>е</w:t>
      </w:r>
      <w:r w:rsidR="00421602">
        <w:t xml:space="preserve"> загрязнени</w:t>
      </w:r>
      <w:r>
        <w:t>я;</w:t>
      </w:r>
      <w:r>
        <w:br/>
        <w:t>-</w:t>
      </w:r>
      <w:r w:rsidR="00421602">
        <w:t xml:space="preserve"> на пробельных элементах тенени</w:t>
      </w:r>
      <w:r>
        <w:t>е</w:t>
      </w:r>
      <w:r w:rsidR="00421602">
        <w:t xml:space="preserve"> и след</w:t>
      </w:r>
      <w:r>
        <w:t>ы</w:t>
      </w:r>
      <w:r w:rsidR="00421602">
        <w:t xml:space="preserve"> отмарывания</w:t>
      </w:r>
      <w:r>
        <w:t>;</w:t>
      </w:r>
      <w:r>
        <w:br/>
        <w:t xml:space="preserve">- </w:t>
      </w:r>
      <w:r w:rsidR="00421602">
        <w:t>дефекты воспроизведения текста и иллюстраций, непропечатка, двоение печатных элементов, полошение</w:t>
      </w:r>
      <w:r w:rsidR="00E7500B">
        <w:t>.</w:t>
      </w:r>
    </w:p>
    <w:p w:rsidR="006A563B" w:rsidRDefault="006A563B" w:rsidP="00FC4BE8">
      <w:pPr>
        <w:pStyle w:val="a4"/>
        <w:numPr>
          <w:ilvl w:val="1"/>
          <w:numId w:val="20"/>
        </w:numPr>
      </w:pPr>
      <w:r w:rsidRPr="00F27FE7">
        <w:t xml:space="preserve">Требования к цифровой печати </w:t>
      </w:r>
      <w:r w:rsidR="00061BC4">
        <w:t>деталей</w:t>
      </w:r>
      <w:r w:rsidRPr="00F27FE7">
        <w:t xml:space="preserve"> </w:t>
      </w:r>
      <w:r w:rsidR="00881FF1">
        <w:t>изданий</w:t>
      </w:r>
      <w:r w:rsidR="00F27FE7"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Тиражные оттиски</w:t>
      </w:r>
      <w:r w:rsidRPr="00F36866">
        <w:t xml:space="preserve"> по характеру и размерам элементов изображения должн</w:t>
      </w:r>
      <w:r>
        <w:t>ы</w:t>
      </w:r>
      <w:r w:rsidRPr="00F36866">
        <w:t xml:space="preserve"> соответствовать </w:t>
      </w:r>
      <w:r>
        <w:t>утвержденным эталонным оттискам, либо</w:t>
      </w:r>
      <w:r w:rsidRPr="00F36866">
        <w:t xml:space="preserve"> </w:t>
      </w:r>
      <w:r>
        <w:t xml:space="preserve">утвержденной цветопробе, </w:t>
      </w:r>
      <w:r w:rsidRPr="00F36866">
        <w:t>выполненной на оборудовании типографии</w:t>
      </w:r>
      <w:r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 xml:space="preserve">Тиражные оттиски по цветовому тону краски должны приближаться </w:t>
      </w:r>
      <w:r w:rsidR="00A60510">
        <w:t>к утвержденным эталонным оттискам, либо</w:t>
      </w:r>
      <w:r w:rsidR="00A60510" w:rsidRPr="00F36866">
        <w:t xml:space="preserve"> </w:t>
      </w:r>
      <w:r w:rsidR="00A60510">
        <w:t xml:space="preserve">утвержденной цветопробе, </w:t>
      </w:r>
      <w:r w:rsidR="00A60510" w:rsidRPr="00F36866">
        <w:t>выполненной на оборудовании типографии</w:t>
      </w:r>
      <w:r w:rsidR="00A60510">
        <w:t>. Допуски на цветовое различие не устанавливаются.</w:t>
      </w:r>
    </w:p>
    <w:p w:rsidR="00A60510" w:rsidRDefault="00A60510" w:rsidP="00FC4BE8">
      <w:pPr>
        <w:pStyle w:val="a4"/>
        <w:numPr>
          <w:ilvl w:val="2"/>
          <w:numId w:val="20"/>
        </w:numPr>
      </w:pPr>
      <w:r>
        <w:t>Сдвиг, перекос изображения относительно листа, несовмещение «лица» с «оборотом» листа не должны превышать 1 мм.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Требования к отсутствию дефектов печати соответствуют п.п. 1.</w:t>
      </w:r>
      <w:r w:rsidR="007354E7">
        <w:t>5</w:t>
      </w:r>
      <w:r>
        <w:t>.1</w:t>
      </w:r>
      <w:r w:rsidR="007354E7">
        <w:t>8</w:t>
      </w:r>
      <w:r>
        <w:t xml:space="preserve"> – 1.</w:t>
      </w:r>
      <w:r w:rsidR="007354E7">
        <w:t>5</w:t>
      </w:r>
      <w:r>
        <w:t>.</w:t>
      </w:r>
      <w:r w:rsidR="007354E7">
        <w:t>20</w:t>
      </w:r>
      <w:r>
        <w:t>.</w:t>
      </w:r>
      <w:r w:rsidR="004C54AF">
        <w:br/>
      </w:r>
      <w:r w:rsidR="00EE62C8">
        <w:br/>
      </w:r>
    </w:p>
    <w:p w:rsidR="002E135B" w:rsidRDefault="002E135B" w:rsidP="00FC4BE8">
      <w:pPr>
        <w:pStyle w:val="a4"/>
        <w:numPr>
          <w:ilvl w:val="1"/>
          <w:numId w:val="20"/>
        </w:numPr>
      </w:pPr>
      <w:r>
        <w:t xml:space="preserve">Требования к отделке </w:t>
      </w:r>
      <w:r w:rsidR="00881FF1">
        <w:t>деталей</w:t>
      </w:r>
      <w:r>
        <w:t xml:space="preserve"> </w:t>
      </w:r>
      <w:r w:rsidR="00881FF1">
        <w:t>изданий</w:t>
      </w:r>
      <w:r>
        <w:t>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>Толщина линий для горячего тиснения фольгой должна быть не менее 0,</w:t>
      </w:r>
      <w:r w:rsidR="00F15A0E" w:rsidRPr="00CF2C31">
        <w:t>3</w:t>
      </w:r>
      <w:r w:rsidRPr="00CF2C31">
        <w:t xml:space="preserve"> мм, расстояние между линиями тиснения не менее 0,</w:t>
      </w:r>
      <w:r w:rsidR="00F15A0E" w:rsidRPr="00CF2C31">
        <w:t>3</w:t>
      </w:r>
      <w:r w:rsidRPr="00CF2C31">
        <w:t xml:space="preserve"> мм.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 xml:space="preserve">Толщина линий </w:t>
      </w:r>
      <w:r w:rsidR="00900812" w:rsidRPr="00CF2C31">
        <w:t xml:space="preserve">для </w:t>
      </w:r>
      <w:r w:rsidRPr="00CF2C31">
        <w:t xml:space="preserve">конгрева должна быть не менее </w:t>
      </w:r>
      <w:r w:rsidR="00F15A0E" w:rsidRPr="00CF2C31">
        <w:t>1</w:t>
      </w:r>
      <w:r w:rsidRPr="00CF2C31">
        <w:t xml:space="preserve"> мм. Разница между самым глубоким и мелким элементами не должна превышать 0,2 мм.</w:t>
      </w:r>
    </w:p>
    <w:p w:rsidR="002E135B" w:rsidRPr="00DB40D9" w:rsidRDefault="001A5892" w:rsidP="00FC4BE8">
      <w:pPr>
        <w:pStyle w:val="a4"/>
        <w:numPr>
          <w:ilvl w:val="2"/>
          <w:numId w:val="20"/>
        </w:numPr>
      </w:pPr>
      <w:r w:rsidRPr="00CF2C31">
        <w:t>Толщина линий для плоского УФ-лака должна быть не менее 0,5 мм</w:t>
      </w:r>
      <w:r w:rsidR="002E135B" w:rsidRPr="00CF2C31">
        <w:t xml:space="preserve">. На обложках </w:t>
      </w:r>
      <w:r w:rsidR="00703107" w:rsidRPr="00CF2C31">
        <w:t xml:space="preserve">без ламинации </w:t>
      </w:r>
      <w:r w:rsidR="002E135B" w:rsidRPr="00CF2C31">
        <w:t xml:space="preserve">с отделкой УФ-лаком </w:t>
      </w:r>
      <w:r w:rsidR="002250CB" w:rsidRPr="00DB40D9">
        <w:t xml:space="preserve">оригинал-макетом должна быть предусмотрена выборка в УФ-лаке шириной </w:t>
      </w:r>
      <w:r w:rsidR="00DB40D9" w:rsidRPr="00DB40D9">
        <w:t>1</w:t>
      </w:r>
      <w:r w:rsidR="002250CB" w:rsidRPr="00DB40D9">
        <w:t xml:space="preserve"> мм</w:t>
      </w:r>
      <w:r w:rsidR="00703107" w:rsidRPr="00DB40D9">
        <w:t xml:space="preserve"> </w:t>
      </w:r>
      <w:r w:rsidR="002E135B" w:rsidRPr="00DB40D9">
        <w:t>по лини</w:t>
      </w:r>
      <w:r w:rsidR="004A26BD" w:rsidRPr="00DB40D9">
        <w:t>и</w:t>
      </w:r>
      <w:r w:rsidR="002E135B" w:rsidRPr="00DB40D9">
        <w:t xml:space="preserve"> корешка.</w:t>
      </w:r>
      <w:r w:rsidR="002250CB" w:rsidRPr="00DB40D9">
        <w:t xml:space="preserve"> При отсутствии такой выборки допускаются повреждения красочного слоя при фальцовке (заломы, трещины).</w:t>
      </w:r>
    </w:p>
    <w:p w:rsidR="002E135B" w:rsidRDefault="008206B7" w:rsidP="00FC4BE8">
      <w:pPr>
        <w:pStyle w:val="a4"/>
        <w:numPr>
          <w:ilvl w:val="2"/>
          <w:numId w:val="20"/>
        </w:numPr>
      </w:pPr>
      <w:r>
        <w:t xml:space="preserve">Толщина линий для объемного УФ-лака должна быть не менее </w:t>
      </w:r>
      <w:r w:rsidR="002E135B">
        <w:t xml:space="preserve">1 мм. </w:t>
      </w:r>
      <w:r w:rsidR="00900812">
        <w:t>Производится объемное</w:t>
      </w:r>
      <w:r w:rsidR="002E135B">
        <w:t xml:space="preserve"> УФ-лак</w:t>
      </w:r>
      <w:r w:rsidR="00900812">
        <w:t>ирование</w:t>
      </w:r>
      <w:r w:rsidR="002E135B">
        <w:t xml:space="preserve"> отдельны</w:t>
      </w:r>
      <w:r w:rsidR="00900812">
        <w:t>х</w:t>
      </w:r>
      <w:r w:rsidR="002E135B">
        <w:t xml:space="preserve"> элемент</w:t>
      </w:r>
      <w:r w:rsidR="00900812">
        <w:t>ов</w:t>
      </w:r>
      <w:r w:rsidR="002E135B">
        <w:t>, расположенны</w:t>
      </w:r>
      <w:r w:rsidR="00900812">
        <w:t>х</w:t>
      </w:r>
      <w:r w:rsidR="002E135B">
        <w:t xml:space="preserve"> по центру формата или на расстоянии не меньше 40 мм от линий реза.</w:t>
      </w:r>
    </w:p>
    <w:p w:rsidR="004177A2" w:rsidRDefault="004177A2" w:rsidP="00FC4BE8">
      <w:pPr>
        <w:pStyle w:val="a4"/>
        <w:numPr>
          <w:ilvl w:val="2"/>
          <w:numId w:val="20"/>
        </w:numPr>
      </w:pPr>
      <w:r w:rsidRPr="004177A2">
        <w:t>Отклонение по совмещению изображения, выполненного методами горячего тиснения фольгой, конгрева, плоским или объемным УФ-лаком с изображением, предварительно напечатанным офсетной печатью, должно составлять не более 0,5 мм. Отклонение измеряется относительно центра элементов изображения.</w:t>
      </w:r>
    </w:p>
    <w:p w:rsidR="00900812" w:rsidRDefault="00900812" w:rsidP="00FC4BE8">
      <w:pPr>
        <w:pStyle w:val="a4"/>
        <w:numPr>
          <w:ilvl w:val="2"/>
          <w:numId w:val="20"/>
        </w:numPr>
      </w:pPr>
      <w:r>
        <w:t xml:space="preserve">На элементах </w:t>
      </w:r>
      <w:r w:rsidR="00881FF1">
        <w:t>изданий</w:t>
      </w:r>
      <w:r>
        <w:t>, покрытых лаком (ВД-лаком, масляным и УФ), не допускаются царапины, заломы, отслаивание лакового покрытия при однократном сгибе листа лицевой стороной наружу. Лаковый слой должен быть прозрачным, бесцветным.</w:t>
      </w:r>
    </w:p>
    <w:p w:rsidR="00900812" w:rsidRPr="00CF2C31" w:rsidRDefault="00900812" w:rsidP="00FC4BE8">
      <w:pPr>
        <w:pStyle w:val="a4"/>
        <w:numPr>
          <w:ilvl w:val="2"/>
          <w:numId w:val="20"/>
        </w:numPr>
      </w:pPr>
      <w:r>
        <w:t>На обложках с ламина</w:t>
      </w:r>
      <w:r w:rsidR="00CB6EA1">
        <w:t>цией</w:t>
      </w:r>
      <w:r>
        <w:t>, суммарным наложением красок свыше 300% или пантонными заливками допускаются царапины или следы от пальцев рук</w:t>
      </w:r>
      <w:r w:rsidR="001641F3" w:rsidRPr="00CF2C31">
        <w:t xml:space="preserve">, не более 2 подобных дефектов на отдельном экземпляре </w:t>
      </w:r>
      <w:r w:rsidR="00881FF1">
        <w:t>издания</w:t>
      </w:r>
      <w:r w:rsidRPr="00CF2C31">
        <w:t>.</w:t>
      </w:r>
    </w:p>
    <w:p w:rsidR="002E135B" w:rsidRDefault="00900812" w:rsidP="00FC4BE8">
      <w:pPr>
        <w:pStyle w:val="a4"/>
        <w:numPr>
          <w:ilvl w:val="2"/>
          <w:numId w:val="20"/>
        </w:numPr>
      </w:pPr>
      <w:r w:rsidRPr="00CF2C31">
        <w:t>При лакировании или ламинировании оттисков может наблюдаться</w:t>
      </w:r>
      <w:r>
        <w:t xml:space="preserve"> значительное цветовое </w:t>
      </w:r>
      <w:r w:rsidR="00CB6EA1">
        <w:t>от</w:t>
      </w:r>
      <w:r>
        <w:t>личие</w:t>
      </w:r>
      <w:r w:rsidR="00CB6EA1">
        <w:t xml:space="preserve"> от</w:t>
      </w:r>
      <w:r w:rsidRPr="00CD1E25">
        <w:t xml:space="preserve"> вариант</w:t>
      </w:r>
      <w:r w:rsidR="00CB6EA1">
        <w:t>а</w:t>
      </w:r>
      <w:r w:rsidRPr="00CD1E25">
        <w:t xml:space="preserve"> без отделки поверхности.</w:t>
      </w:r>
    </w:p>
    <w:p w:rsidR="00C56CDA" w:rsidRDefault="006252F1" w:rsidP="00FC4BE8">
      <w:pPr>
        <w:pStyle w:val="a4"/>
        <w:numPr>
          <w:ilvl w:val="1"/>
          <w:numId w:val="20"/>
        </w:numPr>
      </w:pPr>
      <w:r>
        <w:t>Требования к сырью и материалам</w:t>
      </w:r>
      <w:r w:rsidR="00C56CDA">
        <w:t>.</w:t>
      </w:r>
    </w:p>
    <w:p w:rsidR="006252F1" w:rsidRDefault="006252F1" w:rsidP="00FC4BE8">
      <w:pPr>
        <w:pStyle w:val="a4"/>
        <w:numPr>
          <w:ilvl w:val="2"/>
          <w:numId w:val="20"/>
        </w:numPr>
      </w:pPr>
      <w:r>
        <w:t xml:space="preserve">Оригинал-макеты </w:t>
      </w:r>
      <w:r w:rsidR="00881FF1">
        <w:t>изданий</w:t>
      </w:r>
      <w:r>
        <w:t xml:space="preserve"> должны соответствовать Требованиям типографии к исходным материалам.</w:t>
      </w:r>
    </w:p>
    <w:p w:rsidR="001D6352" w:rsidRDefault="00866751" w:rsidP="00FC4BE8">
      <w:pPr>
        <w:pStyle w:val="a4"/>
        <w:numPr>
          <w:ilvl w:val="2"/>
          <w:numId w:val="20"/>
        </w:numPr>
      </w:pPr>
      <w:r>
        <w:t xml:space="preserve">Используемые для изготовления </w:t>
      </w:r>
      <w:r w:rsidR="00881FF1">
        <w:t>изданий</w:t>
      </w:r>
      <w:r>
        <w:t xml:space="preserve"> бумаги и картоны должны соответствовать </w:t>
      </w:r>
      <w:r w:rsidRPr="00866751">
        <w:t>ГОСТ ISO 217-2014</w:t>
      </w:r>
      <w:r>
        <w:t>.</w:t>
      </w:r>
    </w:p>
    <w:p w:rsidR="00984199" w:rsidRDefault="00984199" w:rsidP="00FC4BE8">
      <w:pPr>
        <w:pStyle w:val="a4"/>
        <w:numPr>
          <w:ilvl w:val="2"/>
          <w:numId w:val="20"/>
        </w:numPr>
      </w:pPr>
      <w:r>
        <w:t xml:space="preserve">Координаты L*, a*, b* системы </w:t>
      </w:r>
      <w:r w:rsidRPr="00CD1E25">
        <w:rPr>
          <w:lang w:val="en-US"/>
        </w:rPr>
        <w:t>CIE</w:t>
      </w:r>
      <w:r w:rsidRPr="00CD1E25">
        <w:t xml:space="preserve"> </w:t>
      </w:r>
      <w:r w:rsidRPr="00CD1E25">
        <w:rPr>
          <w:lang w:val="en-US"/>
        </w:rPr>
        <w:t>L</w:t>
      </w:r>
      <w:r w:rsidRPr="00CD1E25">
        <w:t>*</w:t>
      </w:r>
      <w:r w:rsidRPr="00CD1E25">
        <w:rPr>
          <w:lang w:val="en-US"/>
        </w:rPr>
        <w:t>a</w:t>
      </w:r>
      <w:r w:rsidRPr="00CD1E25">
        <w:t>*</w:t>
      </w:r>
      <w:r w:rsidRPr="00CD1E25">
        <w:rPr>
          <w:lang w:val="en-US"/>
        </w:rPr>
        <w:t>b</w:t>
      </w:r>
      <w:r>
        <w:t xml:space="preserve">*, глянец (G), белизна (B), плотность (M) и допуски для типовых сортов бумаги должны соответствовать значениям, указанным в Таблице </w:t>
      </w:r>
      <w:r w:rsidR="00651006">
        <w:t>5</w:t>
      </w:r>
      <w:r>
        <w:t>.</w:t>
      </w:r>
    </w:p>
    <w:p w:rsidR="00984199" w:rsidRDefault="00984199" w:rsidP="00984199">
      <w:pPr>
        <w:pStyle w:val="a4"/>
        <w:ind w:left="792"/>
        <w:jc w:val="right"/>
      </w:pPr>
      <w:r>
        <w:t xml:space="preserve">Таблица </w:t>
      </w:r>
      <w:r w:rsidR="00651006">
        <w:t>5</w:t>
      </w:r>
    </w:p>
    <w:tbl>
      <w:tblPr>
        <w:tblStyle w:val="ab"/>
        <w:tblW w:w="8842" w:type="dxa"/>
        <w:tblInd w:w="792" w:type="dxa"/>
        <w:tblLook w:val="04A0" w:firstRow="1" w:lastRow="0" w:firstColumn="1" w:lastColumn="0" w:noHBand="0" w:noVBand="1"/>
      </w:tblPr>
      <w:tblGrid>
        <w:gridCol w:w="3031"/>
        <w:gridCol w:w="992"/>
        <w:gridCol w:w="992"/>
        <w:gridCol w:w="992"/>
        <w:gridCol w:w="993"/>
        <w:gridCol w:w="992"/>
        <w:gridCol w:w="850"/>
      </w:tblGrid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Тип бумаги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L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a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2)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3)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M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4)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84199" w:rsidRPr="003605DC" w:rsidRDefault="002D4D93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2D4D93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2D4D93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г/кв.м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1: </w:t>
            </w:r>
            <w:r>
              <w:rPr>
                <w:sz w:val="22"/>
                <w:szCs w:val="22"/>
              </w:rPr>
              <w:t>М</w:t>
            </w:r>
            <w:r w:rsidRPr="003605DC">
              <w:rPr>
                <w:sz w:val="22"/>
                <w:szCs w:val="22"/>
              </w:rPr>
              <w:t xml:space="preserve">елованная глянцевая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2: Мелованная матовая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3605DC">
              <w:rPr>
                <w:sz w:val="22"/>
                <w:szCs w:val="22"/>
              </w:rPr>
              <w:t xml:space="preserve"> (9</w:t>
            </w:r>
            <w:r>
              <w:rPr>
                <w:sz w:val="22"/>
                <w:szCs w:val="22"/>
              </w:rPr>
              <w:t>5</w:t>
            </w:r>
            <w:r w:rsidRPr="003605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4: Немелованная «белая»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92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Допуск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3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Эталонная бумага</w:t>
            </w:r>
            <w:r w:rsidRPr="003605DC">
              <w:rPr>
                <w:sz w:val="22"/>
                <w:szCs w:val="22"/>
                <w:vertAlign w:val="superscript"/>
              </w:rPr>
              <w:t xml:space="preserve"> 5)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94,8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−0,9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70−80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150 </w:t>
            </w:r>
          </w:p>
        </w:tc>
      </w:tr>
    </w:tbl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>
        <w:t xml:space="preserve">1) </w:t>
      </w:r>
      <w:r w:rsidRPr="00CE39C4">
        <w:rPr>
          <w:sz w:val="20"/>
          <w:szCs w:val="20"/>
        </w:rPr>
        <w:t>Измерено в соответствии с ГОСТ Р 12647-1 на черной поверхности, источник света D50, стандартный наблюдатель 2°, геометрия 0/45 или 45/0. В скобках указаны значения, измеренные на белой подложке.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2) Измерено в соответствии с ISO 8254—1:2003, методом TAPPI.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3) Только для справки. B соответствии с ISO 2470:1999.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4) Только для справки.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5) Бумага, используемая для тестирования печатных красок.</w:t>
      </w:r>
    </w:p>
    <w:p w:rsidR="00984199" w:rsidRDefault="00984199" w:rsidP="00984199">
      <w:pPr>
        <w:pStyle w:val="a4"/>
        <w:ind w:left="792"/>
      </w:pPr>
    </w:p>
    <w:p w:rsidR="002C226D" w:rsidRDefault="00FC2ED8" w:rsidP="00FC4BE8">
      <w:pPr>
        <w:pStyle w:val="a4"/>
        <w:numPr>
          <w:ilvl w:val="2"/>
          <w:numId w:val="20"/>
        </w:numPr>
      </w:pPr>
      <w:r>
        <w:t xml:space="preserve">В случае изготовления </w:t>
      </w:r>
      <w:r w:rsidR="00061BC4">
        <w:t>деталей</w:t>
      </w:r>
      <w:r>
        <w:t xml:space="preserve"> </w:t>
      </w:r>
      <w:r w:rsidR="00881FF1">
        <w:t>изданий</w:t>
      </w:r>
      <w:r>
        <w:t xml:space="preserve"> из пленок, пластиков, металлизированных и других невпитывающих материалов, поверхностное натяжение на стороне печати должно быть 39 </w:t>
      </w:r>
      <w:r>
        <w:rPr>
          <w:lang w:val="en-US"/>
        </w:rPr>
        <w:t>DIN</w:t>
      </w:r>
      <w:r w:rsidR="007E1902">
        <w:t xml:space="preserve"> или более</w:t>
      </w:r>
      <w:r>
        <w:t>.</w:t>
      </w:r>
      <w:r w:rsidR="004C54AF">
        <w:br/>
      </w:r>
      <w:r w:rsidR="004C54AF">
        <w:br/>
      </w:r>
      <w:r w:rsidR="004C54AF">
        <w:br/>
      </w:r>
      <w:r w:rsidR="004C54AF">
        <w:br/>
      </w:r>
    </w:p>
    <w:p w:rsidR="00C56CDA" w:rsidRDefault="00C56CDA" w:rsidP="00FC4BE8">
      <w:pPr>
        <w:pStyle w:val="a4"/>
        <w:numPr>
          <w:ilvl w:val="1"/>
          <w:numId w:val="20"/>
        </w:numPr>
      </w:pPr>
      <w:r>
        <w:t>Маркировка.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</w:t>
      </w:r>
      <w:r w:rsidR="00881FF1">
        <w:t>издания</w:t>
      </w:r>
      <w:r>
        <w:t xml:space="preserve"> должны содержать выходные сведения в соответствии с </w:t>
      </w:r>
      <w:r w:rsidRPr="0067125A">
        <w:t>ГОСТ Р 7.0.4–2006</w:t>
      </w:r>
      <w:r>
        <w:t>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обложки </w:t>
      </w:r>
      <w:r w:rsidR="00881FF1">
        <w:t>изданий</w:t>
      </w:r>
      <w:r>
        <w:t xml:space="preserve"> должны быть оформлены в соответствии с </w:t>
      </w:r>
      <w:r w:rsidR="00E137BB" w:rsidRPr="00E137BB">
        <w:t>ГОСТ 7.84-2002</w:t>
      </w:r>
      <w:r w:rsidR="00E137BB">
        <w:t>.</w:t>
      </w:r>
    </w:p>
    <w:p w:rsidR="0036031E" w:rsidRPr="0074516A" w:rsidRDefault="00C56CDA" w:rsidP="00FC4BE8">
      <w:pPr>
        <w:pStyle w:val="a4"/>
        <w:numPr>
          <w:ilvl w:val="1"/>
          <w:numId w:val="20"/>
        </w:numPr>
      </w:pPr>
      <w:r>
        <w:t>Упаковка.</w:t>
      </w:r>
    </w:p>
    <w:p w:rsidR="0036031E" w:rsidRPr="00CF2C31" w:rsidRDefault="00881FF1" w:rsidP="00FC4BE8">
      <w:pPr>
        <w:numPr>
          <w:ilvl w:val="2"/>
          <w:numId w:val="20"/>
        </w:numPr>
      </w:pPr>
      <w:r>
        <w:t>Издания</w:t>
      </w:r>
      <w:r w:rsidR="00310D80">
        <w:t xml:space="preserve"> упаковываются</w:t>
      </w:r>
      <w:r w:rsidR="0036031E" w:rsidRPr="0074516A">
        <w:t>:</w:t>
      </w:r>
      <w:r w:rsidR="0036031E">
        <w:br/>
        <w:t xml:space="preserve">- </w:t>
      </w:r>
      <w:r w:rsidR="00310D80">
        <w:t xml:space="preserve">в </w:t>
      </w:r>
      <w:r w:rsidR="0036031E">
        <w:t>п</w:t>
      </w:r>
      <w:r w:rsidR="0036031E" w:rsidRPr="0074516A">
        <w:t>ачки из крафт-бумаги по умолчанию в два слоя</w:t>
      </w:r>
      <w:r w:rsidR="0036031E">
        <w:t xml:space="preserve"> без укрепления углов;</w:t>
      </w:r>
      <w:r w:rsidR="0036031E">
        <w:br/>
        <w:t xml:space="preserve">- </w:t>
      </w:r>
      <w:r w:rsidR="00310D80">
        <w:t xml:space="preserve">в </w:t>
      </w:r>
      <w:r w:rsidR="0036031E">
        <w:t>к</w:t>
      </w:r>
      <w:r w:rsidR="0036031E" w:rsidRPr="0074516A">
        <w:t>ороба из гофрокартона  (на дно и верх короба прокладывается лист плотной бумаги или картона из отходов производства) стандартны</w:t>
      </w:r>
      <w:r w:rsidR="0036031E">
        <w:t>х</w:t>
      </w:r>
      <w:r w:rsidR="0036031E" w:rsidRPr="0074516A">
        <w:t xml:space="preserve"> размеров 325х225х225</w:t>
      </w:r>
      <w:r w:rsidR="0036031E">
        <w:t xml:space="preserve"> мм</w:t>
      </w:r>
      <w:r w:rsidR="0036031E" w:rsidRPr="0074516A">
        <w:t>, 340х245х120</w:t>
      </w:r>
      <w:r w:rsidR="0036031E">
        <w:t xml:space="preserve"> мм</w:t>
      </w:r>
      <w:r w:rsidR="0036031E" w:rsidRPr="0074516A">
        <w:t>, 397х297х180</w:t>
      </w:r>
      <w:r w:rsidR="0036031E">
        <w:t xml:space="preserve"> мм</w:t>
      </w:r>
      <w:r w:rsidR="0036031E" w:rsidRPr="0074516A">
        <w:t xml:space="preserve"> </w:t>
      </w:r>
      <w:r w:rsidR="0036031E">
        <w:t>или</w:t>
      </w:r>
      <w:r w:rsidR="0036031E" w:rsidRPr="0074516A">
        <w:t xml:space="preserve"> специальных форматов под заказ</w:t>
      </w:r>
      <w:r w:rsidR="0036031E">
        <w:t>;</w:t>
      </w:r>
      <w:r w:rsidR="0036031E">
        <w:br/>
      </w:r>
      <w:r w:rsidR="0036031E" w:rsidRPr="00CF2C31">
        <w:t xml:space="preserve">- </w:t>
      </w:r>
      <w:r w:rsidR="00310D80" w:rsidRPr="00CF2C31">
        <w:t xml:space="preserve">в </w:t>
      </w:r>
      <w:r w:rsidR="00377B17" w:rsidRPr="00CF2C31">
        <w:t xml:space="preserve">пакетную </w:t>
      </w:r>
      <w:r w:rsidR="0036031E" w:rsidRPr="00CF2C31">
        <w:t>термоусадочн</w:t>
      </w:r>
      <w:r w:rsidR="00310D80" w:rsidRPr="00CF2C31">
        <w:t>ую</w:t>
      </w:r>
      <w:r w:rsidR="0036031E" w:rsidRPr="00CF2C31">
        <w:t xml:space="preserve"> пленк</w:t>
      </w:r>
      <w:r w:rsidR="00310D80" w:rsidRPr="00CF2C31">
        <w:t>у</w:t>
      </w:r>
      <w:r w:rsidR="0036031E" w:rsidRPr="00CF2C31">
        <w:t xml:space="preserve"> толщиной </w:t>
      </w:r>
      <w:r w:rsidR="000119EC" w:rsidRPr="00CF2C31">
        <w:t xml:space="preserve">от 10 до </w:t>
      </w:r>
      <w:r w:rsidR="0036031E" w:rsidRPr="00CF2C31">
        <w:t xml:space="preserve">20 мкм, максимальная высота упаковки </w:t>
      </w:r>
      <w:smartTag w:uri="urn:schemas-microsoft-com:office:smarttags" w:element="metricconverter">
        <w:smartTagPr>
          <w:attr w:name="ProductID" w:val="190 мм"/>
        </w:smartTagPr>
        <w:r w:rsidR="0036031E" w:rsidRPr="00CF2C31">
          <w:t>190 мм</w:t>
        </w:r>
      </w:smartTag>
      <w:r w:rsidR="0036031E" w:rsidRPr="00CF2C31">
        <w:t xml:space="preserve">, минимальная </w:t>
      </w:r>
      <w:smartTag w:uri="urn:schemas-microsoft-com:office:smarttags" w:element="metricconverter">
        <w:smartTagPr>
          <w:attr w:name="ProductID" w:val="10 мм"/>
        </w:smartTagPr>
        <w:r w:rsidR="0036031E" w:rsidRPr="00CF2C31">
          <w:t>10 мм</w:t>
        </w:r>
      </w:smartTag>
      <w:r w:rsidR="007A0A37" w:rsidRPr="00CF2C31">
        <w:t>;</w:t>
      </w:r>
      <w:r w:rsidR="007A0A37" w:rsidRPr="00CF2C31">
        <w:br/>
        <w:t>- в индивидуальные пакеты с клеевым  клапаном или с клеевым  клапаном и европодвесом.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 xml:space="preserve">Количество экземпляров во всех единицах тары должно быть одинаковым. Максимально допустимая масса единицы </w:t>
      </w:r>
      <w:r w:rsidR="00935AD2">
        <w:t>тары 7 кг</w:t>
      </w:r>
      <w:r w:rsidRPr="00CF2C31">
        <w:t>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>На каждую упакованную единицу тары должен быть наклеен ярлык с указанием номера заказа и количества.</w:t>
      </w:r>
    </w:p>
    <w:p w:rsidR="007A0A37" w:rsidRPr="0074516A" w:rsidRDefault="007A0A37" w:rsidP="00FC4BE8">
      <w:pPr>
        <w:numPr>
          <w:ilvl w:val="2"/>
          <w:numId w:val="20"/>
        </w:numPr>
      </w:pPr>
      <w:r w:rsidRPr="00CF2C31">
        <w:t>Пачки или короба с готовой продукцией укладываются на паллеты. Высота паллеты не более 1,6 м от пола, но не более 5-ти рядов гофрокоробов</w:t>
      </w:r>
      <w:r w:rsidRPr="0074516A">
        <w:t xml:space="preserve"> в высоту. Недопустимо свисание коробов, пачек, листовой продукции за границы поддона, наличие пустот между рядами внутри паллеты.</w:t>
      </w:r>
    </w:p>
    <w:p w:rsidR="00C56CDA" w:rsidRDefault="00C56CDA" w:rsidP="007A0A37"/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Требования безопасности</w:t>
      </w:r>
      <w:r w:rsidR="001C53BE">
        <w:rPr>
          <w:b/>
        </w:rPr>
        <w:t xml:space="preserve"> и охраны окружающей среды</w:t>
      </w:r>
      <w:r w:rsidRPr="00DA4DCE">
        <w:rPr>
          <w:b/>
        </w:rPr>
        <w:t>.</w:t>
      </w:r>
    </w:p>
    <w:p w:rsidR="001C53BE" w:rsidRDefault="001C53BE" w:rsidP="00FC4BE8">
      <w:pPr>
        <w:pStyle w:val="a4"/>
        <w:numPr>
          <w:ilvl w:val="1"/>
          <w:numId w:val="20"/>
        </w:numPr>
      </w:pPr>
      <w:r>
        <w:t xml:space="preserve">Если оригиналом-макетом заказчика не предусмотрено иное, </w:t>
      </w:r>
      <w:r w:rsidR="00881FF1">
        <w:t>издания</w:t>
      </w:r>
      <w:r>
        <w:t xml:space="preserve"> в зависимости от содержания должны соответствовать требованиям </w:t>
      </w:r>
      <w:r w:rsidRPr="00455A75">
        <w:t>СанПиН 1.2.1253-03</w:t>
      </w:r>
      <w:r>
        <w:t xml:space="preserve">, </w:t>
      </w:r>
      <w:r w:rsidRPr="00455A75">
        <w:t>СанПиН 2.4.7.1166-02</w:t>
      </w:r>
      <w:r>
        <w:t xml:space="preserve"> или </w:t>
      </w:r>
      <w:r w:rsidRPr="00455A75">
        <w:t>СанПиН 2.4.7.960-00</w:t>
      </w:r>
      <w:r>
        <w:t>.</w:t>
      </w:r>
    </w:p>
    <w:p w:rsidR="009F0BBD" w:rsidRDefault="001C53BE" w:rsidP="00FC4BE8">
      <w:pPr>
        <w:pStyle w:val="a4"/>
        <w:numPr>
          <w:ilvl w:val="1"/>
          <w:numId w:val="20"/>
        </w:numPr>
      </w:pPr>
      <w:r>
        <w:t xml:space="preserve">Общие требования к безопасности производства – по </w:t>
      </w:r>
      <w:r w:rsidRPr="001C53BE">
        <w:t>ГОСТ 12.3.002—2014</w:t>
      </w:r>
      <w:r w:rsidR="009F0BBD">
        <w:t>.</w:t>
      </w:r>
    </w:p>
    <w:p w:rsidR="001C53BE" w:rsidRDefault="00881FF1" w:rsidP="00FC4BE8">
      <w:pPr>
        <w:pStyle w:val="a4"/>
        <w:numPr>
          <w:ilvl w:val="1"/>
          <w:numId w:val="20"/>
        </w:numPr>
      </w:pPr>
      <w:r>
        <w:t>Издания</w:t>
      </w:r>
      <w:r w:rsidR="001C53BE">
        <w:t xml:space="preserve"> подлежат утилизации для переработки в макулатурную массу в обычном порядке.</w:t>
      </w:r>
      <w:r w:rsidR="00B73651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Правила приемки.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 xml:space="preserve">Приемка </w:t>
      </w:r>
      <w:r w:rsidR="00881FF1">
        <w:t>изданий</w:t>
      </w:r>
      <w:r>
        <w:t xml:space="preserve"> по качеству производится заказчиком визуально </w:t>
      </w:r>
      <w:r w:rsidR="001065F8">
        <w:t>и (</w:t>
      </w:r>
      <w:r>
        <w:t>или</w:t>
      </w:r>
      <w:r w:rsidR="001065F8">
        <w:t>)</w:t>
      </w:r>
      <w:r>
        <w:t xml:space="preserve"> с использованием инструментальных средств в порядке, определяемом Договором о выполнении работ</w:t>
      </w:r>
      <w:r w:rsidR="009F0BBD">
        <w:t>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>Для приемки заказчику предъявляется вся передаваемая партия продукции</w:t>
      </w:r>
      <w:r w:rsidR="009F0BBD">
        <w:t>.</w:t>
      </w:r>
    </w:p>
    <w:p w:rsidR="00092CDC" w:rsidRDefault="00092CDC" w:rsidP="00FC4BE8">
      <w:pPr>
        <w:pStyle w:val="a4"/>
        <w:numPr>
          <w:ilvl w:val="1"/>
          <w:numId w:val="20"/>
        </w:numPr>
      </w:pPr>
      <w:r>
        <w:t>Браком признается изделие, не соответствующее требованиям настоящих ТУ.</w:t>
      </w:r>
    </w:p>
    <w:p w:rsidR="00092CDC" w:rsidRDefault="00092CDC" w:rsidP="00FC4BE8">
      <w:pPr>
        <w:pStyle w:val="a4"/>
        <w:numPr>
          <w:ilvl w:val="1"/>
          <w:numId w:val="20"/>
        </w:numPr>
      </w:pPr>
      <w:r w:rsidRPr="00E5453A">
        <w:t>Приемлемый уровень качества (максимально допустимое количество бракованных изделий в партии) – 2</w:t>
      </w:r>
      <w:r>
        <w:t>,5</w:t>
      </w:r>
      <w:r w:rsidRPr="00E5453A">
        <w:t>%</w:t>
      </w:r>
      <w:r>
        <w:t>.</w:t>
      </w:r>
    </w:p>
    <w:p w:rsidR="009F0BBD" w:rsidRDefault="008E3415" w:rsidP="00957E97">
      <w:pPr>
        <w:pStyle w:val="a4"/>
        <w:numPr>
          <w:ilvl w:val="1"/>
          <w:numId w:val="20"/>
        </w:numPr>
      </w:pPr>
      <w:r>
        <w:t>В случае обнаружения брака, превышающего по количеству приемлемый уровень качества</w:t>
      </w:r>
      <w:r w:rsidR="001065F8">
        <w:t>, заказчик вправе составить Рекламационный акт по браку</w:t>
      </w:r>
      <w:r w:rsidR="001065F8" w:rsidRPr="001065F8">
        <w:t xml:space="preserve"> </w:t>
      </w:r>
      <w:r w:rsidR="001065F8">
        <w:t>в порядке, определяемом Договором о выполнении работ</w:t>
      </w:r>
      <w:r w:rsidR="009F0BBD">
        <w:t>.</w:t>
      </w:r>
      <w:r w:rsidR="004177A2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Методы контроля.</w:t>
      </w:r>
    </w:p>
    <w:p w:rsidR="00FD5BA9" w:rsidRDefault="00E123DB" w:rsidP="00FC4BE8">
      <w:pPr>
        <w:pStyle w:val="a4"/>
        <w:numPr>
          <w:ilvl w:val="1"/>
          <w:numId w:val="20"/>
        </w:numPr>
      </w:pPr>
      <w:r>
        <w:t>Условия и средства</w:t>
      </w:r>
      <w:r w:rsidR="00FD5BA9">
        <w:t xml:space="preserve"> контроля.</w:t>
      </w:r>
    </w:p>
    <w:p w:rsidR="003D2155" w:rsidRDefault="003D2155" w:rsidP="00FC4BE8">
      <w:pPr>
        <w:pStyle w:val="a4"/>
        <w:numPr>
          <w:ilvl w:val="2"/>
          <w:numId w:val="20"/>
        </w:numPr>
      </w:pPr>
      <w:r>
        <w:t>Цветовой тон оттисков контролируется с помощью денситометров, спектрофотометров и спектроденситометров, которыми укомплектованы печатные машины.</w:t>
      </w:r>
      <w:r w:rsidR="00986192" w:rsidRPr="00986192">
        <w:t xml:space="preserve"> </w:t>
      </w:r>
      <w:r w:rsidR="00986192">
        <w:t xml:space="preserve">Измерения производятся </w:t>
      </w:r>
      <w:r w:rsidR="00986192" w:rsidRPr="00986192">
        <w:t>в соответствии с ГОСТ Р 12647-1 с источником света D50, функцией стандартного наблюдателя 2°</w:t>
      </w:r>
      <w:r w:rsidR="00E123DB">
        <w:t xml:space="preserve"> и </w:t>
      </w:r>
      <w:r w:rsidR="00E123DB" w:rsidRPr="00E123DB">
        <w:t>геометри</w:t>
      </w:r>
      <w:r w:rsidR="00E123DB">
        <w:t>ей</w:t>
      </w:r>
      <w:r w:rsidR="00E123DB" w:rsidRPr="00E123DB">
        <w:t xml:space="preserve"> 0/45 или 45/0</w:t>
      </w:r>
      <w:r w:rsidR="00E123DB">
        <w:t>.</w:t>
      </w:r>
    </w:p>
    <w:p w:rsidR="00E123DB" w:rsidRPr="00CF2C31" w:rsidRDefault="00E123DB" w:rsidP="00FC4BE8">
      <w:pPr>
        <w:pStyle w:val="a4"/>
        <w:numPr>
          <w:ilvl w:val="2"/>
          <w:numId w:val="20"/>
        </w:numPr>
      </w:pPr>
      <w:r>
        <w:t xml:space="preserve">Визуальное сравнение тиражного оттиска с эталонным или с цветопробой производится в условиях </w:t>
      </w:r>
      <w:r w:rsidR="009463DF" w:rsidRPr="00CF2C31">
        <w:t xml:space="preserve">просмотра </w:t>
      </w:r>
      <w:r w:rsidR="009463DF" w:rsidRPr="00CF2C31">
        <w:rPr>
          <w:lang w:val="en-US"/>
        </w:rPr>
        <w:t>P</w:t>
      </w:r>
      <w:r w:rsidR="00543584" w:rsidRPr="00CF2C31">
        <w:t>1</w:t>
      </w:r>
      <w:r w:rsidR="009463DF" w:rsidRPr="00CF2C31">
        <w:t xml:space="preserve"> согласно ISO 3664-2:2000, источник света </w:t>
      </w:r>
      <w:r w:rsidR="009463DF" w:rsidRPr="00CF2C31">
        <w:rPr>
          <w:lang w:val="en-US"/>
        </w:rPr>
        <w:t>D</w:t>
      </w:r>
      <w:r w:rsidR="009463DF" w:rsidRPr="00CF2C31">
        <w:t xml:space="preserve">50, освещенность </w:t>
      </w:r>
      <w:r w:rsidR="00543584" w:rsidRPr="00CF2C31">
        <w:t>200</w:t>
      </w:r>
      <w:r w:rsidR="009463DF" w:rsidRPr="00CF2C31">
        <w:t>0±</w:t>
      </w:r>
      <w:r w:rsidR="00543584" w:rsidRPr="00CF2C31">
        <w:t>250</w:t>
      </w:r>
      <w:r w:rsidR="009463DF" w:rsidRPr="00CF2C31">
        <w:t xml:space="preserve"> </w:t>
      </w:r>
      <w:r w:rsidR="009463DF" w:rsidRPr="00CF2C31">
        <w:rPr>
          <w:lang w:val="en-US"/>
        </w:rPr>
        <w:t>lx</w:t>
      </w:r>
      <w:r w:rsidR="009463DF" w:rsidRPr="00CF2C31">
        <w:t>.</w:t>
      </w:r>
    </w:p>
    <w:p w:rsidR="003D2155" w:rsidRDefault="00E123DB" w:rsidP="00FC4BE8">
      <w:pPr>
        <w:pStyle w:val="a4"/>
        <w:numPr>
          <w:ilvl w:val="2"/>
          <w:numId w:val="20"/>
        </w:numPr>
      </w:pPr>
      <w:r w:rsidRPr="00CF2C31">
        <w:t xml:space="preserve">Геометрические размеры </w:t>
      </w:r>
      <w:r w:rsidR="00881FF1">
        <w:t>изданий</w:t>
      </w:r>
      <w:r w:rsidRPr="00CF2C31">
        <w:t xml:space="preserve"> измеряются</w:t>
      </w:r>
      <w:r>
        <w:t xml:space="preserve"> с помощью линеек металлических.</w:t>
      </w:r>
      <w:r w:rsidRPr="00E123DB">
        <w:t xml:space="preserve"> </w:t>
      </w:r>
      <w:r w:rsidR="004177A2">
        <w:t xml:space="preserve">Отклонения по совмещению и толщины линий измеряются с помощью микроскопов измерительных. </w:t>
      </w:r>
      <w:r>
        <w:t>Толщины</w:t>
      </w:r>
      <w:r w:rsidRPr="00E123DB">
        <w:t xml:space="preserve"> </w:t>
      </w:r>
      <w:r w:rsidR="00061BC4">
        <w:t>деталей</w:t>
      </w:r>
      <w:r>
        <w:t xml:space="preserve"> </w:t>
      </w:r>
      <w:r w:rsidR="00881FF1">
        <w:t>изданий</w:t>
      </w:r>
      <w:r w:rsidRPr="00E123DB">
        <w:t xml:space="preserve"> </w:t>
      </w:r>
      <w:r>
        <w:t>измеряются с помощью микрометров.</w:t>
      </w:r>
    </w:p>
    <w:p w:rsidR="00E123DB" w:rsidRDefault="00E123DB" w:rsidP="00FC4BE8">
      <w:pPr>
        <w:pStyle w:val="a4"/>
        <w:numPr>
          <w:ilvl w:val="2"/>
          <w:numId w:val="20"/>
        </w:numPr>
      </w:pPr>
      <w:r>
        <w:t xml:space="preserve">Поверхностное натяжение невпитывающих поверхностей </w:t>
      </w:r>
      <w:r w:rsidR="00B022B9">
        <w:t>проверяется</w:t>
      </w:r>
      <w:r>
        <w:t xml:space="preserve"> с помощью </w:t>
      </w:r>
      <w:r w:rsidR="00B022B9">
        <w:t xml:space="preserve">контрольного маркера или чернил 38 </w:t>
      </w:r>
      <w:r w:rsidR="00B022B9">
        <w:rPr>
          <w:lang w:val="en-US"/>
        </w:rPr>
        <w:t>DIN</w:t>
      </w:r>
      <w:r w:rsidR="00B022B9">
        <w:t>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>Адгезия краски к невпитывающим поверхностям проверяется с помощью специальной клеящей ленты TESA 4104</w:t>
      </w:r>
      <w:r w:rsidR="00B544D4">
        <w:t xml:space="preserve"> (скотч-тест).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Методы отбора образцов.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 xml:space="preserve">Для оценки качества </w:t>
      </w:r>
      <w:r w:rsidR="00881FF1">
        <w:t>изданий</w:t>
      </w:r>
      <w:r>
        <w:t xml:space="preserve"> применяется выборочный контроль.</w:t>
      </w:r>
    </w:p>
    <w:p w:rsidR="007064C5" w:rsidRDefault="007064C5" w:rsidP="00FC4BE8">
      <w:pPr>
        <w:pStyle w:val="a4"/>
        <w:numPr>
          <w:ilvl w:val="2"/>
          <w:numId w:val="20"/>
        </w:numPr>
      </w:pPr>
      <w:r>
        <w:t xml:space="preserve">Отбор образцов производится </w:t>
      </w:r>
      <w:r w:rsidR="00D128B8">
        <w:t xml:space="preserve">в процессе производства </w:t>
      </w:r>
      <w:r>
        <w:t xml:space="preserve">внутри партии продукции согласно </w:t>
      </w:r>
      <w:r w:rsidRPr="007064C5">
        <w:t>ГОСТ Р ИСО 2859-1-2007</w:t>
      </w:r>
      <w:r w:rsidR="00092CDC"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Проведение контроля.</w:t>
      </w:r>
    </w:p>
    <w:p w:rsidR="00767674" w:rsidRPr="00767674" w:rsidRDefault="00767674" w:rsidP="00FC4BE8">
      <w:pPr>
        <w:pStyle w:val="a4"/>
        <w:numPr>
          <w:ilvl w:val="2"/>
          <w:numId w:val="20"/>
        </w:numPr>
      </w:pPr>
      <w:r>
        <w:t xml:space="preserve">Соответствие </w:t>
      </w:r>
      <w:r w:rsidR="00881FF1">
        <w:t>изданий</w:t>
      </w:r>
      <w:r>
        <w:t xml:space="preserve"> настоящим ТУ и технологической карте проверяется на каждом этапе изготовления продукции персоналом типографии</w:t>
      </w:r>
      <w:r w:rsidRPr="004F1AEF">
        <w:rPr>
          <w:color w:val="FF0000"/>
        </w:rPr>
        <w:t>.</w:t>
      </w:r>
    </w:p>
    <w:p w:rsidR="00F73DF6" w:rsidRPr="00CF2C31" w:rsidRDefault="00852159" w:rsidP="00FC4BE8">
      <w:pPr>
        <w:pStyle w:val="a4"/>
        <w:numPr>
          <w:ilvl w:val="2"/>
          <w:numId w:val="20"/>
        </w:numPr>
      </w:pPr>
      <w:r>
        <w:t xml:space="preserve">Основным методом контроля </w:t>
      </w:r>
      <w:r w:rsidR="00F73DF6">
        <w:t xml:space="preserve">цветового тона </w:t>
      </w:r>
      <w:r>
        <w:t xml:space="preserve">является измерение контрольной шкалы </w:t>
      </w:r>
      <w:r w:rsidR="009463DF">
        <w:t xml:space="preserve">в процессе печати </w:t>
      </w:r>
      <w:r w:rsidR="00061BC4">
        <w:t>деталей</w:t>
      </w:r>
      <w:r w:rsidR="009463DF">
        <w:t xml:space="preserve"> </w:t>
      </w:r>
      <w:r w:rsidR="00881FF1">
        <w:t>изданий</w:t>
      </w:r>
      <w:r>
        <w:t>. Помимо этого, осуществляется визуальное сравнение тиражного оттиска с цветопробой</w:t>
      </w:r>
      <w:r w:rsidR="00767674">
        <w:t>, при ее наличии. После окончания процесса приладки о</w:t>
      </w:r>
      <w:r w:rsidR="00767674" w:rsidRPr="00F36866">
        <w:t xml:space="preserve">бразцом для печати является </w:t>
      </w:r>
      <w:r w:rsidR="00767674">
        <w:t>эталонный оттиск,</w:t>
      </w:r>
      <w:r w:rsidR="00767674" w:rsidRPr="00767674">
        <w:t xml:space="preserve"> </w:t>
      </w:r>
      <w:r w:rsidR="00767674" w:rsidRPr="00CF2C31">
        <w:t>утвержденный заказчиком или представителем типографии.</w:t>
      </w:r>
    </w:p>
    <w:p w:rsidR="0002362F" w:rsidRPr="00CF2C31" w:rsidRDefault="0002362F" w:rsidP="00FC4BE8">
      <w:pPr>
        <w:pStyle w:val="a4"/>
        <w:numPr>
          <w:ilvl w:val="2"/>
          <w:numId w:val="20"/>
        </w:numPr>
      </w:pPr>
      <w:r w:rsidRPr="00CF2C31">
        <w:t xml:space="preserve">Для сохранения возможности проверки цветового тона </w:t>
      </w:r>
      <w:r w:rsidR="00061BC4">
        <w:t>элементов изображения</w:t>
      </w:r>
      <w:r w:rsidRPr="00CF2C31">
        <w:t xml:space="preserve"> после брошюровки эталонные оттиски хранятся в типографии в течение 1 года.</w:t>
      </w:r>
    </w:p>
    <w:p w:rsidR="00F73DF6" w:rsidRPr="00CF2C31" w:rsidRDefault="00B73651" w:rsidP="00FC4BE8">
      <w:pPr>
        <w:pStyle w:val="a4"/>
        <w:numPr>
          <w:ilvl w:val="2"/>
          <w:numId w:val="20"/>
        </w:numPr>
      </w:pPr>
      <w:r w:rsidRPr="00CF2C31">
        <w:t>При использовании невпитывающих материалов до печати проверяется поверхностное натяжение материала, а сразу после получения первого оттиска и через 24 часа после печати проверяется адгезия красочного слоя.</w:t>
      </w:r>
    </w:p>
    <w:p w:rsidR="00FD5BA9" w:rsidRPr="00CF2C31" w:rsidRDefault="00FD5BA9" w:rsidP="00FC4BE8">
      <w:pPr>
        <w:pStyle w:val="a4"/>
        <w:numPr>
          <w:ilvl w:val="1"/>
          <w:numId w:val="20"/>
        </w:numPr>
      </w:pPr>
      <w:r w:rsidRPr="00CF2C31">
        <w:t>Обработка результатов.</w:t>
      </w:r>
    </w:p>
    <w:p w:rsidR="00B73651" w:rsidRDefault="00B73651" w:rsidP="00FC4BE8">
      <w:pPr>
        <w:pStyle w:val="a4"/>
        <w:numPr>
          <w:ilvl w:val="2"/>
          <w:numId w:val="20"/>
        </w:numPr>
      </w:pPr>
      <w:r>
        <w:t>В процессе контроля качества продукции производится отбраковка несоответствующих изделий.</w:t>
      </w:r>
    </w:p>
    <w:p w:rsidR="00B73651" w:rsidRDefault="00136BC9" w:rsidP="00FC4BE8">
      <w:pPr>
        <w:pStyle w:val="a4"/>
        <w:numPr>
          <w:ilvl w:val="2"/>
          <w:numId w:val="20"/>
        </w:numPr>
      </w:pPr>
      <w:r>
        <w:t>При обнаружении или прогнозировании брака в партии, выходящего за рамки приемлемого уровня качества, проводится технологическая операция сортировки со сплошным контролем.</w:t>
      </w:r>
      <w:r w:rsidR="001065F8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Транспортирование и хранение.</w:t>
      </w:r>
    </w:p>
    <w:p w:rsidR="00A135B3" w:rsidRDefault="00881FF1" w:rsidP="00FC4BE8">
      <w:pPr>
        <w:pStyle w:val="a4"/>
        <w:numPr>
          <w:ilvl w:val="1"/>
          <w:numId w:val="20"/>
        </w:numPr>
      </w:pPr>
      <w:r>
        <w:t>Издания</w:t>
      </w:r>
      <w:r w:rsidR="00A135B3">
        <w:t xml:space="preserve"> транспортиру</w:t>
      </w:r>
      <w:r w:rsidR="000119EC">
        <w:t>ю</w:t>
      </w:r>
      <w:r w:rsidR="00A135B3">
        <w:t>тся в упакованном виде всеми видами транспорта крытого типа в условиях, обеспечивающих сохранность тары и продукта, в соответствии с правилами перевозок грузов, действующими на данном виде транспорта.</w:t>
      </w:r>
    </w:p>
    <w:p w:rsidR="00A135B3" w:rsidRPr="0065054C" w:rsidRDefault="00A135B3" w:rsidP="00FC4BE8">
      <w:pPr>
        <w:pStyle w:val="a4"/>
        <w:numPr>
          <w:ilvl w:val="1"/>
          <w:numId w:val="20"/>
        </w:numPr>
      </w:pPr>
      <w:r>
        <w:t xml:space="preserve">Допускается </w:t>
      </w:r>
      <w:r w:rsidRPr="0065054C">
        <w:t>транспортирование упакованной продукции в контейнерах.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При погрузке и разгрузке брать па</w:t>
      </w:r>
      <w:r w:rsidR="000119EC" w:rsidRPr="0065054C">
        <w:t>чки</w:t>
      </w:r>
      <w:r w:rsidRPr="0065054C">
        <w:t xml:space="preserve"> за обвязочный материал не допускается.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Запрещается для перемещения па</w:t>
      </w:r>
      <w:r w:rsidR="000119EC" w:rsidRPr="0065054C">
        <w:t>чек</w:t>
      </w:r>
      <w:r w:rsidRPr="0065054C">
        <w:t xml:space="preserve"> применять наклонные плоскости, винтовые спуски и т.п.</w:t>
      </w:r>
    </w:p>
    <w:p w:rsidR="00FD5BA9" w:rsidRPr="0065054C" w:rsidRDefault="00881FF1" w:rsidP="00FC4BE8">
      <w:pPr>
        <w:pStyle w:val="a4"/>
        <w:numPr>
          <w:ilvl w:val="1"/>
          <w:numId w:val="20"/>
        </w:numPr>
      </w:pPr>
      <w:r>
        <w:t>Издания</w:t>
      </w:r>
      <w:r w:rsidR="00A135B3" w:rsidRPr="0065054C">
        <w:t xml:space="preserve"> хранятся в крытых складских помещениях в упаковке, </w:t>
      </w:r>
      <w:r w:rsidR="003A313D" w:rsidRPr="0065054C">
        <w:t xml:space="preserve">при относительной влажности не более 50%, </w:t>
      </w:r>
      <w:r w:rsidR="00A135B3" w:rsidRPr="0065054C">
        <w:t>в условиях, исключающих воздействие воды, агрессивных сред, а также легко воспла</w:t>
      </w:r>
      <w:r w:rsidR="00700444" w:rsidRPr="0065054C">
        <w:t>меняющихся и горючих жидкостей.</w:t>
      </w:r>
    </w:p>
    <w:p w:rsidR="00FD5BA9" w:rsidRDefault="00FD5BA9" w:rsidP="00FC4BE8">
      <w:pPr>
        <w:pStyle w:val="a4"/>
        <w:numPr>
          <w:ilvl w:val="1"/>
          <w:numId w:val="20"/>
        </w:numPr>
      </w:pPr>
      <w:r w:rsidRPr="0065054C">
        <w:t>Срок хранения</w:t>
      </w:r>
      <w:r w:rsidR="00700444" w:rsidRPr="0065054C">
        <w:t xml:space="preserve"> не ограничен</w:t>
      </w:r>
      <w:r w:rsidRPr="0065054C">
        <w:t>.</w:t>
      </w:r>
      <w:r w:rsidR="004177A2">
        <w:br/>
      </w:r>
    </w:p>
    <w:p w:rsidR="003A313D" w:rsidRDefault="003A313D" w:rsidP="00FC4BE8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Гарантии производителя.</w:t>
      </w:r>
    </w:p>
    <w:p w:rsidR="003A313D" w:rsidRPr="0065054C" w:rsidRDefault="003A313D" w:rsidP="003A313D">
      <w:pPr>
        <w:pStyle w:val="a4"/>
        <w:ind w:left="360"/>
      </w:pPr>
      <w:r w:rsidRPr="0065054C">
        <w:t xml:space="preserve">Производитель гарантирует сохранение потребительских свойств </w:t>
      </w:r>
      <w:r w:rsidR="00881FF1">
        <w:t>изданий</w:t>
      </w:r>
      <w:r w:rsidRPr="0065054C">
        <w:t xml:space="preserve"> в течение 1 года с момента изготовления при условии надлежащего транспортирования и хранения в соответствии с п.5 настоящих ТУ.</w:t>
      </w:r>
      <w:r w:rsidR="004C54AF">
        <w:br/>
      </w:r>
      <w:r w:rsidR="004C54AF">
        <w:br/>
      </w:r>
      <w:bookmarkStart w:id="0" w:name="_GoBack"/>
      <w:bookmarkEnd w:id="0"/>
    </w:p>
    <w:p w:rsidR="00FD5BA9" w:rsidRPr="0065054C" w:rsidRDefault="00FD5BA9" w:rsidP="00FC4BE8">
      <w:pPr>
        <w:pStyle w:val="a4"/>
        <w:numPr>
          <w:ilvl w:val="0"/>
          <w:numId w:val="20"/>
        </w:numPr>
        <w:rPr>
          <w:b/>
        </w:rPr>
      </w:pPr>
      <w:r w:rsidRPr="0065054C">
        <w:rPr>
          <w:b/>
        </w:rPr>
        <w:t>Приложения к ТУ.</w:t>
      </w:r>
    </w:p>
    <w:p w:rsidR="00FD5BA9" w:rsidRPr="0065054C" w:rsidRDefault="00FD5BA9" w:rsidP="00FC4BE8">
      <w:pPr>
        <w:pStyle w:val="a4"/>
        <w:numPr>
          <w:ilvl w:val="1"/>
          <w:numId w:val="20"/>
        </w:numPr>
      </w:pPr>
      <w:r w:rsidRPr="0065054C">
        <w:t>Перечень документов, на которые даны ссылки в данных ТУ.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rPr>
          <w:lang w:val="en-US"/>
        </w:rPr>
        <w:t>ISO</w:t>
      </w:r>
      <w:r w:rsidRPr="0065054C">
        <w:t xml:space="preserve"> 3664:2000 Условия просмотра – полиграфия и фотография.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>ГОСТ 22240-76 Обложки и крышки переплетные.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 xml:space="preserve">ГОСТ 7.84-2002 </w:t>
      </w:r>
      <w:r w:rsidR="008E7437" w:rsidRPr="0065054C">
        <w:t xml:space="preserve">СИБИД. </w:t>
      </w:r>
      <w:r w:rsidRPr="0065054C">
        <w:t>Издания. Обложки и переплеты. Общие требования и правила оформления.</w:t>
      </w:r>
    </w:p>
    <w:p w:rsidR="004F1872" w:rsidRPr="0065054C" w:rsidRDefault="008E7437" w:rsidP="00FC4BE8">
      <w:pPr>
        <w:pStyle w:val="a4"/>
        <w:numPr>
          <w:ilvl w:val="2"/>
          <w:numId w:val="20"/>
        </w:numPr>
      </w:pPr>
      <w:r w:rsidRPr="0065054C">
        <w:t xml:space="preserve">ГОСТ </w:t>
      </w:r>
      <w:r w:rsidRPr="0065054C">
        <w:rPr>
          <w:lang w:val="en-US"/>
        </w:rPr>
        <w:t>ISO</w:t>
      </w:r>
      <w:r w:rsidRPr="0065054C">
        <w:t xml:space="preserve"> 217-2014 Бумага. Промышленные форматы. </w:t>
      </w:r>
      <w:r w:rsidR="00C74F5B" w:rsidRPr="0065054C">
        <w:t>Обозначение и допуски для основных и дополнительных рядов и обозначение машинного направления.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Р 7.0.4–2006 Издания. Выходные сведения.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>ГОСТ Р ИСО 12647-1-2009 Контроль процесса изготовления цифровых файлов, растровых цветоделений, пробных и тиражных оттисков. Часть 1. Параметры и методы измерения.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 xml:space="preserve">ГОСТ 54766-2011 </w:t>
      </w:r>
      <w:r w:rsidR="005A4116" w:rsidRPr="0065054C">
        <w:t>(</w:t>
      </w:r>
      <w:r w:rsidRPr="0065054C">
        <w:t>ISO 12647-2</w:t>
      </w:r>
      <w:r w:rsidR="005A4116" w:rsidRPr="0065054C">
        <w:t>:2004) Контроль процесса изготовления цифровых файлов, растровых цветоделений, пробных и тиражных оттисков. Часть 2. Процессы офсетной печати.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12.3.002—2014 Процессы производственные. Общие требования безопасности.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ГОСТ Р ИСО 2859-1-2007</w:t>
      </w:r>
      <w:r>
        <w:t xml:space="preserve"> Процедуры выборочного контроля по альтернативному признаку.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1.2.1253-03</w:t>
      </w:r>
      <w:r>
        <w:t xml:space="preserve"> </w:t>
      </w:r>
      <w:r w:rsidRPr="00C74F5B">
        <w:t>Гигиенические требования к изданиям книжным для взрослых</w:t>
      </w:r>
      <w:r>
        <w:t>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2.4.7.960-00 Гигиенические требования к изданиям книжным и журнальным для детей и подростков</w:t>
      </w:r>
      <w:r>
        <w:t>.</w:t>
      </w:r>
    </w:p>
    <w:p w:rsidR="004F1872" w:rsidRDefault="00C74F5B" w:rsidP="00FC4BE8">
      <w:pPr>
        <w:pStyle w:val="a4"/>
        <w:numPr>
          <w:ilvl w:val="2"/>
          <w:numId w:val="20"/>
        </w:numPr>
      </w:pPr>
      <w:r w:rsidRPr="00C74F5B">
        <w:t>СанПиН 2.4.7.1166-02 Гигиенические требования к изданиям учебным для общего и начального профессионального образования</w:t>
      </w:r>
      <w:r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Перечень оборудования, материалов и реактивов, необходимых для контроля продукции.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>Линейка измерительная металлическая, 1 м.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 xml:space="preserve">Микрометр </w:t>
      </w:r>
      <w:r w:rsidR="006857FC">
        <w:t>механический гладкий.</w:t>
      </w:r>
    </w:p>
    <w:p w:rsidR="001D40B0" w:rsidRDefault="001D40B0" w:rsidP="00FC4BE8">
      <w:pPr>
        <w:pStyle w:val="a4"/>
        <w:numPr>
          <w:ilvl w:val="2"/>
          <w:numId w:val="20"/>
        </w:numPr>
      </w:pPr>
      <w:r>
        <w:t>Микроскоп измерительный портативный, увеличение не менее 40 крат.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 xml:space="preserve">Спектрофотометр (спектроденситометр) </w:t>
      </w:r>
      <w:r w:rsidRPr="00986192">
        <w:t>с источником света D50, функцией стандартного наблюдателя 2°</w:t>
      </w:r>
      <w:r>
        <w:t xml:space="preserve"> и </w:t>
      </w:r>
      <w:r w:rsidRPr="00E123DB">
        <w:t>геометри</w:t>
      </w:r>
      <w:r>
        <w:t>ей</w:t>
      </w:r>
      <w:r w:rsidRPr="00E123DB">
        <w:t xml:space="preserve"> 0/45 или 45/0</w:t>
      </w:r>
      <w:r>
        <w:t>.</w:t>
      </w:r>
    </w:p>
    <w:p w:rsidR="00A57562" w:rsidRDefault="006857FC" w:rsidP="00FC4BE8">
      <w:pPr>
        <w:pStyle w:val="a4"/>
        <w:numPr>
          <w:ilvl w:val="2"/>
          <w:numId w:val="20"/>
        </w:numPr>
      </w:pPr>
      <w:r>
        <w:t xml:space="preserve">Маркер (чернила) для контроля поверхностного натяжения 38 </w:t>
      </w:r>
      <w:r>
        <w:rPr>
          <w:lang w:val="en-US"/>
        </w:rPr>
        <w:t>DIN</w:t>
      </w:r>
      <w:r>
        <w:t>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Клеящая лента специальная TESA 4104.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Весы товарные до 15 кг.</w:t>
      </w:r>
    </w:p>
    <w:sectPr w:rsidR="006857FC" w:rsidSect="00207319">
      <w:headerReference w:type="default" r:id="rId8"/>
      <w:pgSz w:w="11906" w:h="16838"/>
      <w:pgMar w:top="851" w:right="991" w:bottom="426" w:left="1276" w:header="4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32" w:rsidRDefault="008A4132" w:rsidP="00013781">
      <w:r>
        <w:separator/>
      </w:r>
    </w:p>
  </w:endnote>
  <w:endnote w:type="continuationSeparator" w:id="0">
    <w:p w:rsidR="008A4132" w:rsidRDefault="008A4132" w:rsidP="000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32" w:rsidRDefault="008A4132" w:rsidP="00013781">
      <w:r>
        <w:separator/>
      </w:r>
    </w:p>
  </w:footnote>
  <w:footnote w:type="continuationSeparator" w:id="0">
    <w:p w:rsidR="008A4132" w:rsidRDefault="008A4132" w:rsidP="000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4" w:rsidRPr="00284E81" w:rsidRDefault="00967F74" w:rsidP="00013781">
    <w:pPr>
      <w:pStyle w:val="a7"/>
      <w:jc w:val="right"/>
      <w:rPr>
        <w:b/>
        <w:color w:val="BFBFBF" w:themeColor="background1" w:themeShade="BF"/>
      </w:rPr>
    </w:pPr>
    <w:r w:rsidRPr="00284E81">
      <w:rPr>
        <w:b/>
        <w:color w:val="BFBFBF" w:themeColor="background1" w:themeShade="BF"/>
      </w:rPr>
      <w:t>ТУ 95</w:t>
    </w:r>
    <w:r w:rsidR="00185722">
      <w:rPr>
        <w:b/>
        <w:color w:val="BFBFBF" w:themeColor="background1" w:themeShade="BF"/>
      </w:rPr>
      <w:t>0000</w:t>
    </w:r>
    <w:r w:rsidRPr="00284E81">
      <w:rPr>
        <w:b/>
        <w:color w:val="BFBFBF" w:themeColor="background1" w:themeShade="BF"/>
      </w:rPr>
      <w:t>-00</w:t>
    </w:r>
    <w:r w:rsidR="00185722">
      <w:rPr>
        <w:b/>
        <w:color w:val="BFBFBF" w:themeColor="background1" w:themeShade="BF"/>
      </w:rPr>
      <w:t>4</w:t>
    </w:r>
    <w:r w:rsidRPr="00284E81">
      <w:rPr>
        <w:b/>
        <w:color w:val="BFBFBF" w:themeColor="background1" w:themeShade="BF"/>
      </w:rPr>
      <w:t>-31960165-2017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60"/>
    <w:multiLevelType w:val="hybridMultilevel"/>
    <w:tmpl w:val="09A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900"/>
    <w:multiLevelType w:val="hybridMultilevel"/>
    <w:tmpl w:val="F0906D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F70DE2"/>
    <w:multiLevelType w:val="multilevel"/>
    <w:tmpl w:val="53BE0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B74EA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B4E8B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562A9"/>
    <w:multiLevelType w:val="hybridMultilevel"/>
    <w:tmpl w:val="664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2C54"/>
    <w:multiLevelType w:val="multilevel"/>
    <w:tmpl w:val="A9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2BF3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B4958"/>
    <w:multiLevelType w:val="multilevel"/>
    <w:tmpl w:val="08388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282909"/>
    <w:multiLevelType w:val="hybridMultilevel"/>
    <w:tmpl w:val="0D3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3F55"/>
    <w:multiLevelType w:val="multilevel"/>
    <w:tmpl w:val="C11CD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747F3E"/>
    <w:multiLevelType w:val="hybridMultilevel"/>
    <w:tmpl w:val="80388788"/>
    <w:lvl w:ilvl="0" w:tplc="04AA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C71E4">
      <w:numFmt w:val="none"/>
      <w:lvlText w:val=""/>
      <w:lvlJc w:val="left"/>
      <w:pPr>
        <w:tabs>
          <w:tab w:val="num" w:pos="360"/>
        </w:tabs>
      </w:pPr>
    </w:lvl>
    <w:lvl w:ilvl="2" w:tplc="948C3364">
      <w:numFmt w:val="none"/>
      <w:lvlText w:val=""/>
      <w:lvlJc w:val="left"/>
      <w:pPr>
        <w:tabs>
          <w:tab w:val="num" w:pos="360"/>
        </w:tabs>
      </w:pPr>
    </w:lvl>
    <w:lvl w:ilvl="3" w:tplc="DEE80746">
      <w:numFmt w:val="none"/>
      <w:lvlText w:val=""/>
      <w:lvlJc w:val="left"/>
      <w:pPr>
        <w:tabs>
          <w:tab w:val="num" w:pos="360"/>
        </w:tabs>
      </w:pPr>
    </w:lvl>
    <w:lvl w:ilvl="4" w:tplc="575E097A">
      <w:numFmt w:val="none"/>
      <w:lvlText w:val=""/>
      <w:lvlJc w:val="left"/>
      <w:pPr>
        <w:tabs>
          <w:tab w:val="num" w:pos="360"/>
        </w:tabs>
      </w:pPr>
    </w:lvl>
    <w:lvl w:ilvl="5" w:tplc="CF36FE4E">
      <w:numFmt w:val="none"/>
      <w:lvlText w:val=""/>
      <w:lvlJc w:val="left"/>
      <w:pPr>
        <w:tabs>
          <w:tab w:val="num" w:pos="360"/>
        </w:tabs>
      </w:pPr>
    </w:lvl>
    <w:lvl w:ilvl="6" w:tplc="8D28A25C">
      <w:numFmt w:val="none"/>
      <w:lvlText w:val=""/>
      <w:lvlJc w:val="left"/>
      <w:pPr>
        <w:tabs>
          <w:tab w:val="num" w:pos="360"/>
        </w:tabs>
      </w:pPr>
    </w:lvl>
    <w:lvl w:ilvl="7" w:tplc="41780AB2">
      <w:numFmt w:val="none"/>
      <w:lvlText w:val=""/>
      <w:lvlJc w:val="left"/>
      <w:pPr>
        <w:tabs>
          <w:tab w:val="num" w:pos="360"/>
        </w:tabs>
      </w:pPr>
    </w:lvl>
    <w:lvl w:ilvl="8" w:tplc="BFDC0EC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777666"/>
    <w:multiLevelType w:val="hybridMultilevel"/>
    <w:tmpl w:val="CCB02ABE"/>
    <w:lvl w:ilvl="0" w:tplc="2718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4ADFC">
      <w:numFmt w:val="none"/>
      <w:lvlText w:val=""/>
      <w:lvlJc w:val="left"/>
      <w:pPr>
        <w:tabs>
          <w:tab w:val="num" w:pos="0"/>
        </w:tabs>
      </w:pPr>
    </w:lvl>
    <w:lvl w:ilvl="2" w:tplc="360A7580">
      <w:numFmt w:val="none"/>
      <w:lvlText w:val=""/>
      <w:lvlJc w:val="left"/>
      <w:pPr>
        <w:tabs>
          <w:tab w:val="num" w:pos="0"/>
        </w:tabs>
      </w:pPr>
    </w:lvl>
    <w:lvl w:ilvl="3" w:tplc="4E604F30">
      <w:numFmt w:val="none"/>
      <w:lvlText w:val=""/>
      <w:lvlJc w:val="left"/>
      <w:pPr>
        <w:tabs>
          <w:tab w:val="num" w:pos="0"/>
        </w:tabs>
      </w:pPr>
    </w:lvl>
    <w:lvl w:ilvl="4" w:tplc="40EC032C">
      <w:numFmt w:val="none"/>
      <w:lvlText w:val=""/>
      <w:lvlJc w:val="left"/>
      <w:pPr>
        <w:tabs>
          <w:tab w:val="num" w:pos="0"/>
        </w:tabs>
      </w:pPr>
    </w:lvl>
    <w:lvl w:ilvl="5" w:tplc="26E8F49C">
      <w:numFmt w:val="none"/>
      <w:lvlText w:val=""/>
      <w:lvlJc w:val="left"/>
      <w:pPr>
        <w:tabs>
          <w:tab w:val="num" w:pos="0"/>
        </w:tabs>
      </w:pPr>
    </w:lvl>
    <w:lvl w:ilvl="6" w:tplc="86225112">
      <w:numFmt w:val="none"/>
      <w:lvlText w:val=""/>
      <w:lvlJc w:val="left"/>
      <w:pPr>
        <w:tabs>
          <w:tab w:val="num" w:pos="0"/>
        </w:tabs>
      </w:pPr>
    </w:lvl>
    <w:lvl w:ilvl="7" w:tplc="8B0AA09E">
      <w:numFmt w:val="none"/>
      <w:lvlText w:val=""/>
      <w:lvlJc w:val="left"/>
      <w:pPr>
        <w:tabs>
          <w:tab w:val="num" w:pos="0"/>
        </w:tabs>
      </w:pPr>
    </w:lvl>
    <w:lvl w:ilvl="8" w:tplc="473C3DCA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BAC017C"/>
    <w:multiLevelType w:val="hybridMultilevel"/>
    <w:tmpl w:val="678CE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E3680"/>
    <w:multiLevelType w:val="hybridMultilevel"/>
    <w:tmpl w:val="2BD61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70CB6"/>
    <w:multiLevelType w:val="hybridMultilevel"/>
    <w:tmpl w:val="B1D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multilevel"/>
    <w:tmpl w:val="4DD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D492324"/>
    <w:multiLevelType w:val="multilevel"/>
    <w:tmpl w:val="759C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E149E8"/>
    <w:multiLevelType w:val="hybridMultilevel"/>
    <w:tmpl w:val="1A3E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32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FE292C"/>
    <w:multiLevelType w:val="multilevel"/>
    <w:tmpl w:val="7C4AB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E83DA3"/>
    <w:multiLevelType w:val="multilevel"/>
    <w:tmpl w:val="C0C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52224"/>
    <w:multiLevelType w:val="multilevel"/>
    <w:tmpl w:val="0D2A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E1366D5"/>
    <w:multiLevelType w:val="hybridMultilevel"/>
    <w:tmpl w:val="4D369A42"/>
    <w:lvl w:ilvl="0" w:tplc="ED546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"/>
  </w:num>
  <w:num w:numId="15">
    <w:abstractNumId w:val="20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F"/>
    <w:rsid w:val="0000397A"/>
    <w:rsid w:val="00007A7E"/>
    <w:rsid w:val="000119EC"/>
    <w:rsid w:val="00013781"/>
    <w:rsid w:val="0002362F"/>
    <w:rsid w:val="0002377C"/>
    <w:rsid w:val="00030D15"/>
    <w:rsid w:val="00032D6B"/>
    <w:rsid w:val="00036659"/>
    <w:rsid w:val="00037E90"/>
    <w:rsid w:val="00040225"/>
    <w:rsid w:val="000507CF"/>
    <w:rsid w:val="00053865"/>
    <w:rsid w:val="00055F02"/>
    <w:rsid w:val="00057952"/>
    <w:rsid w:val="00061BC4"/>
    <w:rsid w:val="000768C7"/>
    <w:rsid w:val="00082CBD"/>
    <w:rsid w:val="00085949"/>
    <w:rsid w:val="00092CDC"/>
    <w:rsid w:val="000A246B"/>
    <w:rsid w:val="000A27E7"/>
    <w:rsid w:val="000A5246"/>
    <w:rsid w:val="000A5C97"/>
    <w:rsid w:val="000A6A31"/>
    <w:rsid w:val="000B5864"/>
    <w:rsid w:val="000D0321"/>
    <w:rsid w:val="000D523F"/>
    <w:rsid w:val="000D5C0B"/>
    <w:rsid w:val="000E173B"/>
    <w:rsid w:val="000E3D38"/>
    <w:rsid w:val="000F327B"/>
    <w:rsid w:val="000F4847"/>
    <w:rsid w:val="000F5AA2"/>
    <w:rsid w:val="0010147E"/>
    <w:rsid w:val="001018DD"/>
    <w:rsid w:val="001046D6"/>
    <w:rsid w:val="001065F8"/>
    <w:rsid w:val="0010679C"/>
    <w:rsid w:val="00106D63"/>
    <w:rsid w:val="001121E4"/>
    <w:rsid w:val="00134E39"/>
    <w:rsid w:val="00136BC9"/>
    <w:rsid w:val="0015262C"/>
    <w:rsid w:val="001527E4"/>
    <w:rsid w:val="0016019F"/>
    <w:rsid w:val="001641F3"/>
    <w:rsid w:val="001642F8"/>
    <w:rsid w:val="00165D65"/>
    <w:rsid w:val="00185722"/>
    <w:rsid w:val="00187BC5"/>
    <w:rsid w:val="00187F5F"/>
    <w:rsid w:val="00193224"/>
    <w:rsid w:val="00193F74"/>
    <w:rsid w:val="001A2304"/>
    <w:rsid w:val="001A28A1"/>
    <w:rsid w:val="001A5892"/>
    <w:rsid w:val="001B33EA"/>
    <w:rsid w:val="001B61DF"/>
    <w:rsid w:val="001B6445"/>
    <w:rsid w:val="001C0C08"/>
    <w:rsid w:val="001C53BE"/>
    <w:rsid w:val="001C56E8"/>
    <w:rsid w:val="001D40B0"/>
    <w:rsid w:val="001D5210"/>
    <w:rsid w:val="001D6352"/>
    <w:rsid w:val="001D7B8E"/>
    <w:rsid w:val="001E06B7"/>
    <w:rsid w:val="001E2075"/>
    <w:rsid w:val="001E72B1"/>
    <w:rsid w:val="00202743"/>
    <w:rsid w:val="00203706"/>
    <w:rsid w:val="00207319"/>
    <w:rsid w:val="002250CB"/>
    <w:rsid w:val="00235146"/>
    <w:rsid w:val="002420F6"/>
    <w:rsid w:val="00245E23"/>
    <w:rsid w:val="00254D25"/>
    <w:rsid w:val="002619F9"/>
    <w:rsid w:val="00284E81"/>
    <w:rsid w:val="00286812"/>
    <w:rsid w:val="0029097B"/>
    <w:rsid w:val="002A2E48"/>
    <w:rsid w:val="002A524D"/>
    <w:rsid w:val="002A533D"/>
    <w:rsid w:val="002A7514"/>
    <w:rsid w:val="002A7A07"/>
    <w:rsid w:val="002C226D"/>
    <w:rsid w:val="002C698C"/>
    <w:rsid w:val="002D4D93"/>
    <w:rsid w:val="002D60F4"/>
    <w:rsid w:val="002D6A68"/>
    <w:rsid w:val="002E135B"/>
    <w:rsid w:val="002E517E"/>
    <w:rsid w:val="002F5BC2"/>
    <w:rsid w:val="003063F2"/>
    <w:rsid w:val="00310D80"/>
    <w:rsid w:val="00313293"/>
    <w:rsid w:val="00314A07"/>
    <w:rsid w:val="00320566"/>
    <w:rsid w:val="00321976"/>
    <w:rsid w:val="00323045"/>
    <w:rsid w:val="0033708F"/>
    <w:rsid w:val="00357171"/>
    <w:rsid w:val="0036031E"/>
    <w:rsid w:val="0036323F"/>
    <w:rsid w:val="003704EB"/>
    <w:rsid w:val="00376602"/>
    <w:rsid w:val="00377B17"/>
    <w:rsid w:val="00394270"/>
    <w:rsid w:val="003A313D"/>
    <w:rsid w:val="003B419C"/>
    <w:rsid w:val="003B4479"/>
    <w:rsid w:val="003C31A3"/>
    <w:rsid w:val="003D2155"/>
    <w:rsid w:val="003D285B"/>
    <w:rsid w:val="003D45D9"/>
    <w:rsid w:val="003E054D"/>
    <w:rsid w:val="003F4C32"/>
    <w:rsid w:val="00400518"/>
    <w:rsid w:val="00404836"/>
    <w:rsid w:val="004056F8"/>
    <w:rsid w:val="004177A2"/>
    <w:rsid w:val="00421602"/>
    <w:rsid w:val="00436640"/>
    <w:rsid w:val="0045139B"/>
    <w:rsid w:val="004513B8"/>
    <w:rsid w:val="00455A75"/>
    <w:rsid w:val="00477711"/>
    <w:rsid w:val="00483BA8"/>
    <w:rsid w:val="004A26BD"/>
    <w:rsid w:val="004A2738"/>
    <w:rsid w:val="004B14E4"/>
    <w:rsid w:val="004B4DB1"/>
    <w:rsid w:val="004B640C"/>
    <w:rsid w:val="004C54AF"/>
    <w:rsid w:val="004D74A1"/>
    <w:rsid w:val="004E6C51"/>
    <w:rsid w:val="004F1872"/>
    <w:rsid w:val="004F1AEF"/>
    <w:rsid w:val="004F5566"/>
    <w:rsid w:val="004F60F4"/>
    <w:rsid w:val="00502876"/>
    <w:rsid w:val="005070E0"/>
    <w:rsid w:val="00507572"/>
    <w:rsid w:val="00511E89"/>
    <w:rsid w:val="005172B9"/>
    <w:rsid w:val="00520F1C"/>
    <w:rsid w:val="0052199E"/>
    <w:rsid w:val="00531367"/>
    <w:rsid w:val="00536532"/>
    <w:rsid w:val="00543584"/>
    <w:rsid w:val="00550B43"/>
    <w:rsid w:val="00553380"/>
    <w:rsid w:val="0056184D"/>
    <w:rsid w:val="0056217F"/>
    <w:rsid w:val="00565C5D"/>
    <w:rsid w:val="00595F20"/>
    <w:rsid w:val="005A3523"/>
    <w:rsid w:val="005A3709"/>
    <w:rsid w:val="005A3BC2"/>
    <w:rsid w:val="005A4116"/>
    <w:rsid w:val="005D1F15"/>
    <w:rsid w:val="005D4468"/>
    <w:rsid w:val="005E1ADD"/>
    <w:rsid w:val="005F470C"/>
    <w:rsid w:val="005F7345"/>
    <w:rsid w:val="00622DD3"/>
    <w:rsid w:val="00623A52"/>
    <w:rsid w:val="00624373"/>
    <w:rsid w:val="006252F1"/>
    <w:rsid w:val="0063672D"/>
    <w:rsid w:val="00642C9B"/>
    <w:rsid w:val="006444FA"/>
    <w:rsid w:val="006447D2"/>
    <w:rsid w:val="0065054C"/>
    <w:rsid w:val="00651006"/>
    <w:rsid w:val="0065250D"/>
    <w:rsid w:val="00657DB3"/>
    <w:rsid w:val="0067125A"/>
    <w:rsid w:val="00671815"/>
    <w:rsid w:val="006857FC"/>
    <w:rsid w:val="006921AC"/>
    <w:rsid w:val="006965A3"/>
    <w:rsid w:val="006A563B"/>
    <w:rsid w:val="006A61C7"/>
    <w:rsid w:val="006A6FBA"/>
    <w:rsid w:val="006C4B49"/>
    <w:rsid w:val="006C6C4E"/>
    <w:rsid w:val="006E328C"/>
    <w:rsid w:val="006E7287"/>
    <w:rsid w:val="006F7391"/>
    <w:rsid w:val="00700444"/>
    <w:rsid w:val="00703107"/>
    <w:rsid w:val="007048D7"/>
    <w:rsid w:val="007064C5"/>
    <w:rsid w:val="007211F7"/>
    <w:rsid w:val="0072202A"/>
    <w:rsid w:val="00725730"/>
    <w:rsid w:val="00726A87"/>
    <w:rsid w:val="007354E7"/>
    <w:rsid w:val="00735F99"/>
    <w:rsid w:val="007363D5"/>
    <w:rsid w:val="00755A17"/>
    <w:rsid w:val="00760BF7"/>
    <w:rsid w:val="00764D24"/>
    <w:rsid w:val="00767431"/>
    <w:rsid w:val="00767674"/>
    <w:rsid w:val="00795146"/>
    <w:rsid w:val="007A0A37"/>
    <w:rsid w:val="007A208D"/>
    <w:rsid w:val="007A3638"/>
    <w:rsid w:val="007B1AA9"/>
    <w:rsid w:val="007B6F42"/>
    <w:rsid w:val="007C33AE"/>
    <w:rsid w:val="007D2EAF"/>
    <w:rsid w:val="007E13D0"/>
    <w:rsid w:val="007E1902"/>
    <w:rsid w:val="008043F1"/>
    <w:rsid w:val="008045F8"/>
    <w:rsid w:val="00804637"/>
    <w:rsid w:val="00807A43"/>
    <w:rsid w:val="008164DD"/>
    <w:rsid w:val="008206B7"/>
    <w:rsid w:val="0082235B"/>
    <w:rsid w:val="00822A58"/>
    <w:rsid w:val="008251FA"/>
    <w:rsid w:val="008272AB"/>
    <w:rsid w:val="00832753"/>
    <w:rsid w:val="008421E3"/>
    <w:rsid w:val="00850493"/>
    <w:rsid w:val="00852159"/>
    <w:rsid w:val="0085696D"/>
    <w:rsid w:val="008635CF"/>
    <w:rsid w:val="00865DED"/>
    <w:rsid w:val="00866751"/>
    <w:rsid w:val="00881FF1"/>
    <w:rsid w:val="008824DF"/>
    <w:rsid w:val="00884A07"/>
    <w:rsid w:val="0089384A"/>
    <w:rsid w:val="00895CF0"/>
    <w:rsid w:val="008A3A6D"/>
    <w:rsid w:val="008A4132"/>
    <w:rsid w:val="008B2354"/>
    <w:rsid w:val="008C44E7"/>
    <w:rsid w:val="008C7A5F"/>
    <w:rsid w:val="008D20C8"/>
    <w:rsid w:val="008E0220"/>
    <w:rsid w:val="008E1FF8"/>
    <w:rsid w:val="008E3415"/>
    <w:rsid w:val="008E4BD1"/>
    <w:rsid w:val="008E7437"/>
    <w:rsid w:val="008F5834"/>
    <w:rsid w:val="00900812"/>
    <w:rsid w:val="009012B3"/>
    <w:rsid w:val="009020F7"/>
    <w:rsid w:val="009066DF"/>
    <w:rsid w:val="00913596"/>
    <w:rsid w:val="00920AEF"/>
    <w:rsid w:val="00921745"/>
    <w:rsid w:val="00926E00"/>
    <w:rsid w:val="009338D9"/>
    <w:rsid w:val="00935AD2"/>
    <w:rsid w:val="00936E40"/>
    <w:rsid w:val="00937F98"/>
    <w:rsid w:val="00940C52"/>
    <w:rsid w:val="009413FD"/>
    <w:rsid w:val="009463DF"/>
    <w:rsid w:val="0095148D"/>
    <w:rsid w:val="009517E5"/>
    <w:rsid w:val="00960EA8"/>
    <w:rsid w:val="00965773"/>
    <w:rsid w:val="00965E77"/>
    <w:rsid w:val="00967F74"/>
    <w:rsid w:val="009721EE"/>
    <w:rsid w:val="00980D9B"/>
    <w:rsid w:val="00983CB4"/>
    <w:rsid w:val="00984199"/>
    <w:rsid w:val="00986192"/>
    <w:rsid w:val="00990540"/>
    <w:rsid w:val="00997153"/>
    <w:rsid w:val="009A1240"/>
    <w:rsid w:val="009B0070"/>
    <w:rsid w:val="009B4AE4"/>
    <w:rsid w:val="009B5467"/>
    <w:rsid w:val="009C6A7C"/>
    <w:rsid w:val="009E6C18"/>
    <w:rsid w:val="009F0BBD"/>
    <w:rsid w:val="009F3252"/>
    <w:rsid w:val="009F6366"/>
    <w:rsid w:val="00A107C0"/>
    <w:rsid w:val="00A135B3"/>
    <w:rsid w:val="00A159E6"/>
    <w:rsid w:val="00A2632F"/>
    <w:rsid w:val="00A323D3"/>
    <w:rsid w:val="00A456C4"/>
    <w:rsid w:val="00A478F6"/>
    <w:rsid w:val="00A5054E"/>
    <w:rsid w:val="00A51A24"/>
    <w:rsid w:val="00A57562"/>
    <w:rsid w:val="00A60510"/>
    <w:rsid w:val="00A606B7"/>
    <w:rsid w:val="00A75383"/>
    <w:rsid w:val="00A77776"/>
    <w:rsid w:val="00A8246A"/>
    <w:rsid w:val="00A8675E"/>
    <w:rsid w:val="00A97450"/>
    <w:rsid w:val="00AB23EF"/>
    <w:rsid w:val="00AB2942"/>
    <w:rsid w:val="00AC0AE3"/>
    <w:rsid w:val="00AE5846"/>
    <w:rsid w:val="00AF1036"/>
    <w:rsid w:val="00AF3F52"/>
    <w:rsid w:val="00AF58DD"/>
    <w:rsid w:val="00B012F7"/>
    <w:rsid w:val="00B022B9"/>
    <w:rsid w:val="00B055D2"/>
    <w:rsid w:val="00B32C5D"/>
    <w:rsid w:val="00B544D4"/>
    <w:rsid w:val="00B73651"/>
    <w:rsid w:val="00B76CA7"/>
    <w:rsid w:val="00B81F9A"/>
    <w:rsid w:val="00B8735A"/>
    <w:rsid w:val="00B979B1"/>
    <w:rsid w:val="00BA66B9"/>
    <w:rsid w:val="00BB4068"/>
    <w:rsid w:val="00BB5170"/>
    <w:rsid w:val="00BC2827"/>
    <w:rsid w:val="00BD2B31"/>
    <w:rsid w:val="00BE754C"/>
    <w:rsid w:val="00BF18C9"/>
    <w:rsid w:val="00BF7A39"/>
    <w:rsid w:val="00C063B0"/>
    <w:rsid w:val="00C07917"/>
    <w:rsid w:val="00C16A22"/>
    <w:rsid w:val="00C325FB"/>
    <w:rsid w:val="00C422F4"/>
    <w:rsid w:val="00C42BD9"/>
    <w:rsid w:val="00C4377E"/>
    <w:rsid w:val="00C4587C"/>
    <w:rsid w:val="00C5417E"/>
    <w:rsid w:val="00C56CDA"/>
    <w:rsid w:val="00C6030E"/>
    <w:rsid w:val="00C637DF"/>
    <w:rsid w:val="00C66AEC"/>
    <w:rsid w:val="00C74F5B"/>
    <w:rsid w:val="00C83666"/>
    <w:rsid w:val="00C86220"/>
    <w:rsid w:val="00C903E5"/>
    <w:rsid w:val="00C9349F"/>
    <w:rsid w:val="00C93E94"/>
    <w:rsid w:val="00C945E3"/>
    <w:rsid w:val="00CA1BEB"/>
    <w:rsid w:val="00CA48A8"/>
    <w:rsid w:val="00CB1766"/>
    <w:rsid w:val="00CB6EA1"/>
    <w:rsid w:val="00CC35DC"/>
    <w:rsid w:val="00CD192B"/>
    <w:rsid w:val="00CD303B"/>
    <w:rsid w:val="00CD6FAA"/>
    <w:rsid w:val="00CE0B91"/>
    <w:rsid w:val="00CE39C4"/>
    <w:rsid w:val="00CE60EE"/>
    <w:rsid w:val="00CF2C31"/>
    <w:rsid w:val="00CF6E19"/>
    <w:rsid w:val="00D05ED3"/>
    <w:rsid w:val="00D128B8"/>
    <w:rsid w:val="00D14617"/>
    <w:rsid w:val="00D257AB"/>
    <w:rsid w:val="00D3040B"/>
    <w:rsid w:val="00D322C3"/>
    <w:rsid w:val="00D32C38"/>
    <w:rsid w:val="00D3388D"/>
    <w:rsid w:val="00D36378"/>
    <w:rsid w:val="00D43F69"/>
    <w:rsid w:val="00D458F5"/>
    <w:rsid w:val="00D66BE7"/>
    <w:rsid w:val="00D77601"/>
    <w:rsid w:val="00D77A91"/>
    <w:rsid w:val="00D818CE"/>
    <w:rsid w:val="00D86BE5"/>
    <w:rsid w:val="00D92575"/>
    <w:rsid w:val="00D9307F"/>
    <w:rsid w:val="00DA4DCE"/>
    <w:rsid w:val="00DB0085"/>
    <w:rsid w:val="00DB40D9"/>
    <w:rsid w:val="00DB6FE1"/>
    <w:rsid w:val="00DD59D9"/>
    <w:rsid w:val="00DD7440"/>
    <w:rsid w:val="00DE0F95"/>
    <w:rsid w:val="00DE1AE8"/>
    <w:rsid w:val="00DE2000"/>
    <w:rsid w:val="00DE3455"/>
    <w:rsid w:val="00DF3C2F"/>
    <w:rsid w:val="00DF4F15"/>
    <w:rsid w:val="00E11B64"/>
    <w:rsid w:val="00E123DB"/>
    <w:rsid w:val="00E137BB"/>
    <w:rsid w:val="00E14826"/>
    <w:rsid w:val="00E266B2"/>
    <w:rsid w:val="00E3007E"/>
    <w:rsid w:val="00E30837"/>
    <w:rsid w:val="00E50632"/>
    <w:rsid w:val="00E50AAD"/>
    <w:rsid w:val="00E5302C"/>
    <w:rsid w:val="00E7500B"/>
    <w:rsid w:val="00E8166D"/>
    <w:rsid w:val="00E81792"/>
    <w:rsid w:val="00E86436"/>
    <w:rsid w:val="00E9173E"/>
    <w:rsid w:val="00E91949"/>
    <w:rsid w:val="00E92FEE"/>
    <w:rsid w:val="00E95922"/>
    <w:rsid w:val="00EB2F45"/>
    <w:rsid w:val="00EB3838"/>
    <w:rsid w:val="00EB6251"/>
    <w:rsid w:val="00EC0571"/>
    <w:rsid w:val="00EC611A"/>
    <w:rsid w:val="00ED2281"/>
    <w:rsid w:val="00ED3253"/>
    <w:rsid w:val="00EE62C8"/>
    <w:rsid w:val="00EE6904"/>
    <w:rsid w:val="00EF4D9C"/>
    <w:rsid w:val="00F01487"/>
    <w:rsid w:val="00F02FB2"/>
    <w:rsid w:val="00F15A0E"/>
    <w:rsid w:val="00F20475"/>
    <w:rsid w:val="00F257DF"/>
    <w:rsid w:val="00F27FE7"/>
    <w:rsid w:val="00F31F6D"/>
    <w:rsid w:val="00F44A1E"/>
    <w:rsid w:val="00F71FC0"/>
    <w:rsid w:val="00F73DF6"/>
    <w:rsid w:val="00F80100"/>
    <w:rsid w:val="00F809D1"/>
    <w:rsid w:val="00FB6EE7"/>
    <w:rsid w:val="00FC2ED8"/>
    <w:rsid w:val="00FC4BE8"/>
    <w:rsid w:val="00FC6166"/>
    <w:rsid w:val="00FD3C35"/>
    <w:rsid w:val="00FD5BA9"/>
    <w:rsid w:val="00FE5349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1D88DA-44D5-4B81-852A-5046785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44FA"/>
    <w:pPr>
      <w:ind w:left="720"/>
      <w:contextualSpacing/>
    </w:pPr>
  </w:style>
  <w:style w:type="paragraph" w:styleId="a5">
    <w:name w:val="Balloon Text"/>
    <w:basedOn w:val="a"/>
    <w:link w:val="a6"/>
    <w:rsid w:val="00980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1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781"/>
    <w:rPr>
      <w:sz w:val="24"/>
      <w:szCs w:val="24"/>
    </w:rPr>
  </w:style>
  <w:style w:type="paragraph" w:styleId="a9">
    <w:name w:val="footer"/>
    <w:basedOn w:val="a"/>
    <w:link w:val="aa"/>
    <w:rsid w:val="0001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3781"/>
    <w:rPr>
      <w:sz w:val="24"/>
      <w:szCs w:val="24"/>
    </w:rPr>
  </w:style>
  <w:style w:type="table" w:styleId="ab">
    <w:name w:val="Table Grid"/>
    <w:basedOn w:val="a1"/>
    <w:rsid w:val="00DD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3035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SPecialiST RePack</Company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1</dc:creator>
  <cp:keywords/>
  <cp:lastModifiedBy>Коновалова Екатерина</cp:lastModifiedBy>
  <cp:revision>26</cp:revision>
  <cp:lastPrinted>2017-10-31T07:31:00Z</cp:lastPrinted>
  <dcterms:created xsi:type="dcterms:W3CDTF">2017-10-24T08:18:00Z</dcterms:created>
  <dcterms:modified xsi:type="dcterms:W3CDTF">2019-12-23T08:41:00Z</dcterms:modified>
</cp:coreProperties>
</file>