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B012F7" w:rsidRPr="00013781" w:rsidRDefault="00747171" w:rsidP="00013781">
      <w:pPr>
        <w:pStyle w:val="a4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КНИГИ</w:t>
      </w: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</w:p>
    <w:p w:rsidR="00B012F7" w:rsidRPr="00013781" w:rsidRDefault="00013781" w:rsidP="00013781">
      <w:pPr>
        <w:pStyle w:val="a4"/>
        <w:ind w:left="360"/>
        <w:jc w:val="center"/>
        <w:rPr>
          <w:b/>
          <w:sz w:val="32"/>
          <w:szCs w:val="28"/>
        </w:rPr>
      </w:pPr>
      <w:r w:rsidRPr="00013781">
        <w:rPr>
          <w:b/>
          <w:sz w:val="32"/>
          <w:szCs w:val="28"/>
        </w:rPr>
        <w:t>Технические условия</w:t>
      </w:r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</w:p>
    <w:p w:rsidR="00013781" w:rsidRPr="00013781" w:rsidRDefault="00B0109C" w:rsidP="00013781">
      <w:pPr>
        <w:pStyle w:val="a4"/>
        <w:ind w:left="360"/>
        <w:jc w:val="center"/>
        <w:rPr>
          <w:b/>
          <w:sz w:val="32"/>
          <w:szCs w:val="28"/>
        </w:rPr>
      </w:pPr>
      <w:r w:rsidRPr="00B0109C">
        <w:rPr>
          <w:b/>
          <w:sz w:val="32"/>
          <w:szCs w:val="28"/>
        </w:rPr>
        <w:t>ТУ 953001-006-31960165-2018</w:t>
      </w: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B012F7" w:rsidRPr="00013781" w:rsidRDefault="00013781" w:rsidP="00013781">
      <w:pPr>
        <w:pStyle w:val="a4"/>
        <w:ind w:left="360"/>
        <w:jc w:val="center"/>
        <w:rPr>
          <w:sz w:val="26"/>
          <w:szCs w:val="26"/>
        </w:rPr>
      </w:pPr>
      <w:r w:rsidRPr="00013781">
        <w:rPr>
          <w:sz w:val="26"/>
          <w:szCs w:val="26"/>
        </w:rPr>
        <w:t>(Вводятся впервые)</w:t>
      </w: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013781" w:rsidRDefault="00013781" w:rsidP="00980D9B">
      <w:pPr>
        <w:pStyle w:val="a4"/>
        <w:ind w:left="360"/>
        <w:rPr>
          <w:b/>
          <w:sz w:val="28"/>
          <w:szCs w:val="28"/>
        </w:rPr>
      </w:pPr>
    </w:p>
    <w:p w:rsidR="00013781" w:rsidRPr="00013781" w:rsidRDefault="00013781" w:rsidP="00013781">
      <w:pPr>
        <w:pStyle w:val="a4"/>
        <w:ind w:left="360"/>
        <w:jc w:val="right"/>
        <w:rPr>
          <w:b/>
          <w:sz w:val="28"/>
          <w:szCs w:val="28"/>
          <w:u w:val="single"/>
        </w:rPr>
      </w:pPr>
      <w:r w:rsidRPr="00013781">
        <w:rPr>
          <w:b/>
          <w:sz w:val="28"/>
          <w:szCs w:val="28"/>
          <w:u w:val="single"/>
        </w:rPr>
        <w:t>Дата введения: 201</w:t>
      </w:r>
      <w:r w:rsidR="00747171">
        <w:rPr>
          <w:b/>
          <w:sz w:val="28"/>
          <w:szCs w:val="28"/>
          <w:u w:val="single"/>
        </w:rPr>
        <w:t>8</w:t>
      </w:r>
      <w:r w:rsidRPr="00013781">
        <w:rPr>
          <w:b/>
          <w:sz w:val="28"/>
          <w:szCs w:val="28"/>
          <w:u w:val="single"/>
        </w:rPr>
        <w:t>-</w:t>
      </w:r>
      <w:r w:rsidR="00A86CFD">
        <w:rPr>
          <w:b/>
          <w:sz w:val="28"/>
          <w:szCs w:val="28"/>
          <w:u w:val="single"/>
        </w:rPr>
        <w:t>03</w:t>
      </w:r>
      <w:r w:rsidRPr="00013781">
        <w:rPr>
          <w:b/>
          <w:sz w:val="28"/>
          <w:szCs w:val="28"/>
          <w:u w:val="single"/>
        </w:rPr>
        <w:t>-</w:t>
      </w:r>
      <w:r w:rsidR="004C3F36">
        <w:rPr>
          <w:b/>
          <w:sz w:val="28"/>
          <w:szCs w:val="28"/>
          <w:u w:val="single"/>
        </w:rPr>
        <w:t>20</w:t>
      </w:r>
    </w:p>
    <w:p w:rsidR="00B012F7" w:rsidRPr="00013781" w:rsidRDefault="00013781" w:rsidP="00013781">
      <w:pPr>
        <w:pStyle w:val="a4"/>
        <w:ind w:left="360"/>
        <w:jc w:val="right"/>
      </w:pPr>
      <w:r w:rsidRPr="00013781">
        <w:t>Без ограничения срока действия</w:t>
      </w: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013781" w:rsidRDefault="00013781" w:rsidP="00980D9B">
      <w:pPr>
        <w:pStyle w:val="a4"/>
        <w:ind w:left="360"/>
        <w:rPr>
          <w:b/>
          <w:sz w:val="28"/>
          <w:szCs w:val="28"/>
        </w:rPr>
      </w:pPr>
      <w:bookmarkStart w:id="0" w:name="_GoBack"/>
      <w:bookmarkEnd w:id="0"/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47171">
        <w:rPr>
          <w:b/>
          <w:sz w:val="28"/>
          <w:szCs w:val="28"/>
        </w:rPr>
        <w:t>8</w:t>
      </w:r>
    </w:p>
    <w:p w:rsidR="006C4B49" w:rsidRDefault="006C4B49" w:rsidP="00E91949">
      <w:pPr>
        <w:pStyle w:val="a4"/>
        <w:ind w:left="0" w:firstLine="426"/>
      </w:pPr>
      <w:r>
        <w:lastRenderedPageBreak/>
        <w:t xml:space="preserve">Настоящие технические условия (ТУ) распространяются на </w:t>
      </w:r>
      <w:r w:rsidR="00B0109C">
        <w:t xml:space="preserve">издания в твердом переплете </w:t>
      </w:r>
      <w:r>
        <w:t xml:space="preserve">(далее по тексту </w:t>
      </w:r>
      <w:r w:rsidR="005E1ADD">
        <w:t>–</w:t>
      </w:r>
      <w:r>
        <w:t xml:space="preserve"> </w:t>
      </w:r>
      <w:r w:rsidR="00B0109C">
        <w:t>книги</w:t>
      </w:r>
      <w:r>
        <w:t xml:space="preserve">), </w:t>
      </w:r>
      <w:r w:rsidR="00B21600">
        <w:t>предназначенные для широкого применения в различных целях, обеспечиваемого их содержанием</w:t>
      </w:r>
      <w:r>
        <w:t>.</w:t>
      </w:r>
      <w:r w:rsidR="005E1ADD">
        <w:t xml:space="preserve"> </w:t>
      </w:r>
      <w:r w:rsidR="00B0109C">
        <w:t>Книги</w:t>
      </w:r>
      <w:r w:rsidR="005E1ADD">
        <w:t xml:space="preserve"> относятся к продукции, пригодной для эксплуатации как внутри, так и вне помещений, </w:t>
      </w:r>
      <w:r w:rsidR="00EF7BB2">
        <w:t>без воздей</w:t>
      </w:r>
      <w:r w:rsidR="00EF7BB2" w:rsidRPr="007B69F7">
        <w:t xml:space="preserve">ствия </w:t>
      </w:r>
      <w:r w:rsidR="00EF7BB2">
        <w:t>атмосферных осадков</w:t>
      </w:r>
      <w:r w:rsidR="005E1ADD">
        <w:t>.</w:t>
      </w:r>
    </w:p>
    <w:p w:rsidR="005E1ADD" w:rsidRDefault="00CD6FAA" w:rsidP="00E91949">
      <w:pPr>
        <w:pStyle w:val="a4"/>
        <w:ind w:left="0" w:firstLine="426"/>
      </w:pPr>
      <w:r>
        <w:t xml:space="preserve">Обозначение настоящих технических условий </w:t>
      </w:r>
      <w:r w:rsidR="00B0109C" w:rsidRPr="00B0109C">
        <w:rPr>
          <w:b/>
        </w:rPr>
        <w:t>ТУ 953001-006-31960165-2018</w:t>
      </w:r>
      <w:r>
        <w:rPr>
          <w:b/>
        </w:rPr>
        <w:t xml:space="preserve"> </w:t>
      </w:r>
      <w:r>
        <w:t>указывается п</w:t>
      </w:r>
      <w:r w:rsidR="005E1ADD">
        <w:t xml:space="preserve">ри заказе </w:t>
      </w:r>
      <w:r>
        <w:t>продукции в спецификации к договору на выполнение работ.</w:t>
      </w:r>
    </w:p>
    <w:p w:rsidR="00CD6FAA" w:rsidRPr="00980D9B" w:rsidRDefault="00CD6FAA" w:rsidP="00980D9B">
      <w:pPr>
        <w:pStyle w:val="a4"/>
        <w:ind w:left="360"/>
        <w:rPr>
          <w:b/>
          <w:sz w:val="28"/>
          <w:szCs w:val="28"/>
        </w:rPr>
      </w:pPr>
    </w:p>
    <w:p w:rsidR="006444FA" w:rsidRPr="00DA4DCE" w:rsidRDefault="006444FA" w:rsidP="0072202A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Технические требования.</w:t>
      </w:r>
      <w:r w:rsidR="00E91949">
        <w:rPr>
          <w:b/>
        </w:rPr>
        <w:br/>
      </w:r>
      <w:r w:rsidR="00B0109C">
        <w:t>Книги</w:t>
      </w:r>
      <w:r w:rsidR="00E91949">
        <w:t xml:space="preserve"> должны соответствовать требованиям настоящих технических условий и изготавливаться по технологической документации, утвержденной в установленном порядке.</w:t>
      </w:r>
    </w:p>
    <w:p w:rsidR="0072202A" w:rsidRDefault="00B0109C" w:rsidP="00CE39C4">
      <w:pPr>
        <w:pStyle w:val="a4"/>
        <w:numPr>
          <w:ilvl w:val="1"/>
          <w:numId w:val="20"/>
        </w:numPr>
      </w:pPr>
      <w:r>
        <w:t>Книг</w:t>
      </w:r>
      <w:r w:rsidR="00A456C4">
        <w:t xml:space="preserve">а представляет собой многостраничное издание в </w:t>
      </w:r>
      <w:r w:rsidR="007A0744">
        <w:t>переплетной крышке</w:t>
      </w:r>
      <w:r w:rsidR="00A456C4">
        <w:t xml:space="preserve"> согласно </w:t>
      </w:r>
      <w:r w:rsidR="00A456C4" w:rsidRPr="00A456C4">
        <w:t>ГОСТ 22240-76</w:t>
      </w:r>
      <w:r w:rsidR="00D3040B">
        <w:t>.</w:t>
      </w:r>
    </w:p>
    <w:p w:rsidR="00D3040B" w:rsidRDefault="00B0109C" w:rsidP="00CE39C4">
      <w:pPr>
        <w:pStyle w:val="a4"/>
        <w:numPr>
          <w:ilvl w:val="1"/>
          <w:numId w:val="20"/>
        </w:numPr>
      </w:pPr>
      <w:r>
        <w:t>Книги</w:t>
      </w:r>
      <w:r w:rsidR="00A456C4">
        <w:t xml:space="preserve"> предназначены для </w:t>
      </w:r>
      <w:r w:rsidR="00FD3C35">
        <w:t>размещения текстовой и иллюстративной информации</w:t>
      </w:r>
      <w:r w:rsidR="00D3040B">
        <w:t>.</w:t>
      </w:r>
    </w:p>
    <w:p w:rsidR="00BF6952" w:rsidRPr="00B34BAD" w:rsidRDefault="003B290D" w:rsidP="003B290D">
      <w:pPr>
        <w:pStyle w:val="a4"/>
        <w:numPr>
          <w:ilvl w:val="1"/>
          <w:numId w:val="20"/>
        </w:numPr>
      </w:pPr>
      <w:r w:rsidRPr="003B290D">
        <w:t xml:space="preserve">Книга состоит из переплетной крышки и блока тетрадей, в который могут входить вклейки (вкладки). Блок и переплетная крышка соединены между собой с помощью форзацев. </w:t>
      </w:r>
      <w:r w:rsidRPr="00B34BAD">
        <w:t>Под термином «форзацы» понимаются собственно форзацы, а также нахзацы.</w:t>
      </w:r>
    </w:p>
    <w:p w:rsidR="00936E40" w:rsidRDefault="00CE13BC" w:rsidP="00CE39C4">
      <w:pPr>
        <w:pStyle w:val="a4"/>
        <w:numPr>
          <w:ilvl w:val="1"/>
          <w:numId w:val="20"/>
        </w:numPr>
      </w:pPr>
      <w:r>
        <w:t>Тип</w:t>
      </w:r>
      <w:r w:rsidR="00936E40">
        <w:t xml:space="preserve">ы </w:t>
      </w:r>
      <w:r w:rsidR="007A0744">
        <w:t>переплетных крышек</w:t>
      </w:r>
      <w:r w:rsidR="00936E40">
        <w:t>.</w:t>
      </w:r>
    </w:p>
    <w:p w:rsidR="00936E40" w:rsidRDefault="007A0744" w:rsidP="007A0744">
      <w:pPr>
        <w:pStyle w:val="a4"/>
        <w:numPr>
          <w:ilvl w:val="2"/>
          <w:numId w:val="20"/>
        </w:numPr>
      </w:pPr>
      <w:r w:rsidRPr="007A0744">
        <w:t>Тип 5. Переплетная крышка составная</w:t>
      </w:r>
      <w:r w:rsidR="00936E40">
        <w:t>:</w:t>
      </w:r>
      <w:r w:rsidR="00936E40">
        <w:br/>
      </w:r>
      <w:r w:rsidR="001F48C7">
        <w:rPr>
          <w:noProof/>
        </w:rPr>
        <w:drawing>
          <wp:inline distT="0" distB="0" distL="0" distR="0">
            <wp:extent cx="2923563" cy="1552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02" cy="155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40" w:rsidRDefault="001F48C7" w:rsidP="001F48C7">
      <w:pPr>
        <w:pStyle w:val="a4"/>
        <w:numPr>
          <w:ilvl w:val="2"/>
          <w:numId w:val="20"/>
        </w:numPr>
      </w:pPr>
      <w:r w:rsidRPr="001F48C7">
        <w:t>Тип 6. Переплетная крышка из одной детали</w:t>
      </w:r>
      <w:r w:rsidR="00936E40">
        <w:t>:</w:t>
      </w:r>
      <w:r w:rsidR="00936E40" w:rsidRPr="00936E40">
        <w:br/>
      </w:r>
      <w:r>
        <w:rPr>
          <w:noProof/>
        </w:rPr>
        <w:drawing>
          <wp:inline distT="0" distB="0" distL="0" distR="0">
            <wp:extent cx="2971800" cy="156845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68" cy="156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ED" w:rsidRDefault="001F48C7" w:rsidP="001F48C7">
      <w:pPr>
        <w:pStyle w:val="a4"/>
        <w:numPr>
          <w:ilvl w:val="2"/>
          <w:numId w:val="20"/>
        </w:numPr>
      </w:pPr>
      <w:r w:rsidRPr="001F48C7">
        <w:t>Тип 7. Переплетная крышка цельнокрытая</w:t>
      </w:r>
      <w:r>
        <w:t>:</w:t>
      </w:r>
      <w:r>
        <w:br/>
      </w:r>
      <w:r>
        <w:rPr>
          <w:noProof/>
        </w:rPr>
        <w:drawing>
          <wp:inline distT="0" distB="0" distL="0" distR="0">
            <wp:extent cx="2923540" cy="162725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88" cy="16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C7" w:rsidRDefault="001F48C7" w:rsidP="00EF032A">
      <w:pPr>
        <w:pStyle w:val="a4"/>
        <w:numPr>
          <w:ilvl w:val="2"/>
          <w:numId w:val="20"/>
        </w:numPr>
      </w:pPr>
      <w:r>
        <w:lastRenderedPageBreak/>
        <w:t>Тип 8. Переплетная крышка с накладными сторонками и накладным корешком:</w:t>
      </w:r>
      <w:r>
        <w:br/>
      </w:r>
      <w:r>
        <w:rPr>
          <w:noProof/>
        </w:rPr>
        <w:drawing>
          <wp:inline distT="0" distB="0" distL="0" distR="0">
            <wp:extent cx="3181350" cy="162682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85" cy="163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C7" w:rsidRDefault="001F48C7" w:rsidP="00EF032A">
      <w:pPr>
        <w:pStyle w:val="a4"/>
        <w:numPr>
          <w:ilvl w:val="2"/>
          <w:numId w:val="20"/>
        </w:numPr>
      </w:pPr>
      <w:r>
        <w:t>Тип 9. Переплетная крышка с накладными сторонками и окантованным корешком:</w:t>
      </w:r>
      <w:r w:rsidR="00C42543">
        <w:br/>
      </w:r>
      <w:r w:rsidR="00C42543">
        <w:rPr>
          <w:noProof/>
        </w:rPr>
        <w:drawing>
          <wp:inline distT="0" distB="0" distL="0" distR="0">
            <wp:extent cx="3187002" cy="1676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43" cy="168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DB6FE1" w:rsidRDefault="00DB6FE1" w:rsidP="00CE39C4">
      <w:pPr>
        <w:pStyle w:val="a4"/>
        <w:numPr>
          <w:ilvl w:val="1"/>
          <w:numId w:val="20"/>
        </w:numPr>
      </w:pPr>
      <w:r>
        <w:t xml:space="preserve">Требования к </w:t>
      </w:r>
      <w:r w:rsidR="00B30D45">
        <w:t>изготовлению книжного блока</w:t>
      </w:r>
      <w:r>
        <w:t>.</w:t>
      </w:r>
    </w:p>
    <w:p w:rsidR="00DB6FE1" w:rsidRDefault="00BF6952" w:rsidP="00CE39C4">
      <w:pPr>
        <w:pStyle w:val="a4"/>
        <w:numPr>
          <w:ilvl w:val="2"/>
          <w:numId w:val="20"/>
        </w:numPr>
      </w:pPr>
      <w:r w:rsidRPr="008D689C">
        <w:t xml:space="preserve">Листы блока </w:t>
      </w:r>
      <w:r>
        <w:t xml:space="preserve">должны быть </w:t>
      </w:r>
      <w:r w:rsidRPr="008D689C">
        <w:t xml:space="preserve">сфальцованы правильно и точно, края полос текста всех страниц совмещены с точностью до </w:t>
      </w:r>
      <w:r w:rsidRPr="00D7711D">
        <w:t>1мм</w:t>
      </w:r>
      <w:r w:rsidR="00A26F78" w:rsidRPr="00D7711D">
        <w:t xml:space="preserve"> по горизонтали</w:t>
      </w:r>
      <w:r w:rsidRPr="008D689C">
        <w:t>, корешковый фальц плотно обжат, на полях и отпечатанных полосах тетрадей не</w:t>
      </w:r>
      <w:r>
        <w:t xml:space="preserve"> должно быть</w:t>
      </w:r>
      <w:r w:rsidRPr="008D689C">
        <w:t xml:space="preserve"> складок и морщин.</w:t>
      </w:r>
    </w:p>
    <w:p w:rsidR="00A51A24" w:rsidRPr="00A26F78" w:rsidRDefault="009A7471" w:rsidP="00CE39C4">
      <w:pPr>
        <w:pStyle w:val="a4"/>
        <w:numPr>
          <w:ilvl w:val="2"/>
          <w:numId w:val="20"/>
        </w:numPr>
      </w:pPr>
      <w:r w:rsidRPr="00A26F78">
        <w:t>Количество полос в тетрадях в зависимости от бумаги указано в Таблице 1.</w:t>
      </w:r>
    </w:p>
    <w:p w:rsidR="009A7471" w:rsidRPr="00A26F78" w:rsidRDefault="009A7471" w:rsidP="00646680">
      <w:pPr>
        <w:ind w:left="720"/>
        <w:jc w:val="right"/>
      </w:pPr>
      <w:r w:rsidRPr="00A26F78">
        <w:br/>
      </w:r>
      <w:r w:rsidR="00646680" w:rsidRPr="00A26F78">
        <w:t>Таблица 1</w:t>
      </w:r>
    </w:p>
    <w:tbl>
      <w:tblPr>
        <w:tblStyle w:val="ab"/>
        <w:tblW w:w="8914" w:type="dxa"/>
        <w:tblInd w:w="720" w:type="dxa"/>
        <w:tblLook w:val="04A0" w:firstRow="1" w:lastRow="0" w:firstColumn="1" w:lastColumn="0" w:noHBand="0" w:noVBand="1"/>
      </w:tblPr>
      <w:tblGrid>
        <w:gridCol w:w="2969"/>
        <w:gridCol w:w="2402"/>
        <w:gridCol w:w="3543"/>
      </w:tblGrid>
      <w:tr w:rsidR="00D200EE" w:rsidRPr="00A26F78" w:rsidTr="003B3402">
        <w:tc>
          <w:tcPr>
            <w:tcW w:w="2969" w:type="dxa"/>
          </w:tcPr>
          <w:p w:rsidR="00D200EE" w:rsidRPr="00A26F78" w:rsidRDefault="00D200EE" w:rsidP="00D200EE">
            <w:r w:rsidRPr="00A26F78">
              <w:t>Бумага</w:t>
            </w:r>
          </w:p>
        </w:tc>
        <w:tc>
          <w:tcPr>
            <w:tcW w:w="2402" w:type="dxa"/>
          </w:tcPr>
          <w:p w:rsidR="00D200EE" w:rsidRPr="00A26F78" w:rsidRDefault="00D200EE" w:rsidP="00D200EE">
            <w:r w:rsidRPr="00A26F78">
              <w:t>Плотность</w:t>
            </w:r>
          </w:p>
        </w:tc>
        <w:tc>
          <w:tcPr>
            <w:tcW w:w="3543" w:type="dxa"/>
          </w:tcPr>
          <w:p w:rsidR="00D200EE" w:rsidRPr="00A26F78" w:rsidRDefault="00D200EE" w:rsidP="00D200EE">
            <w:r w:rsidRPr="00A26F78">
              <w:t>Кол-во полос в тетради</w:t>
            </w:r>
          </w:p>
        </w:tc>
      </w:tr>
      <w:tr w:rsidR="00D200EE" w:rsidRPr="00A26F78" w:rsidTr="003B3402">
        <w:tc>
          <w:tcPr>
            <w:tcW w:w="2969" w:type="dxa"/>
            <w:vMerge w:val="restart"/>
            <w:vAlign w:val="center"/>
          </w:tcPr>
          <w:p w:rsidR="00D200EE" w:rsidRPr="00A26F78" w:rsidRDefault="00D200EE" w:rsidP="009A7471">
            <w:r w:rsidRPr="00A26F78">
              <w:t>Офсетная</w:t>
            </w:r>
          </w:p>
        </w:tc>
        <w:tc>
          <w:tcPr>
            <w:tcW w:w="2402" w:type="dxa"/>
          </w:tcPr>
          <w:p w:rsidR="00D200EE" w:rsidRPr="00A26F78" w:rsidRDefault="00D200EE" w:rsidP="009A7471">
            <w:r w:rsidRPr="00A26F78">
              <w:t>80 г/м</w:t>
            </w:r>
            <w:r w:rsidRPr="00A26F78">
              <w:rPr>
                <w:lang w:val="en-US"/>
              </w:rPr>
              <w:t>²</w:t>
            </w:r>
            <w:r w:rsidRPr="00A26F78">
              <w:t xml:space="preserve"> и ниже</w:t>
            </w:r>
          </w:p>
        </w:tc>
        <w:tc>
          <w:tcPr>
            <w:tcW w:w="3543" w:type="dxa"/>
          </w:tcPr>
          <w:p w:rsidR="00D200EE" w:rsidRPr="00A26F78" w:rsidRDefault="00D200EE" w:rsidP="00D200EE">
            <w:r w:rsidRPr="00A26F78">
              <w:t>32</w:t>
            </w:r>
          </w:p>
        </w:tc>
      </w:tr>
      <w:tr w:rsidR="00D200EE" w:rsidRPr="00A26F78" w:rsidTr="003B3402">
        <w:tc>
          <w:tcPr>
            <w:tcW w:w="2969" w:type="dxa"/>
            <w:vMerge/>
            <w:vAlign w:val="center"/>
          </w:tcPr>
          <w:p w:rsidR="00D200EE" w:rsidRPr="00A26F78" w:rsidRDefault="00D200EE" w:rsidP="009A7471"/>
        </w:tc>
        <w:tc>
          <w:tcPr>
            <w:tcW w:w="2402" w:type="dxa"/>
          </w:tcPr>
          <w:p w:rsidR="00D200EE" w:rsidRPr="00A26F78" w:rsidRDefault="00D200EE" w:rsidP="009A7471">
            <w:r w:rsidRPr="00A26F78">
              <w:t>100 – 120 г/м</w:t>
            </w:r>
            <w:r w:rsidRPr="00A26F78">
              <w:rPr>
                <w:lang w:val="en-US"/>
              </w:rPr>
              <w:t>²</w:t>
            </w:r>
          </w:p>
        </w:tc>
        <w:tc>
          <w:tcPr>
            <w:tcW w:w="3543" w:type="dxa"/>
          </w:tcPr>
          <w:p w:rsidR="00D200EE" w:rsidRPr="00A26F78" w:rsidRDefault="00D200EE" w:rsidP="009A7471">
            <w:r w:rsidRPr="00A26F78">
              <w:t>16</w:t>
            </w:r>
          </w:p>
        </w:tc>
      </w:tr>
      <w:tr w:rsidR="00D200EE" w:rsidRPr="00A26F78" w:rsidTr="003B3402">
        <w:tc>
          <w:tcPr>
            <w:tcW w:w="2969" w:type="dxa"/>
            <w:vMerge/>
            <w:vAlign w:val="center"/>
          </w:tcPr>
          <w:p w:rsidR="00D200EE" w:rsidRPr="00A26F78" w:rsidRDefault="00D200EE" w:rsidP="009A7471"/>
        </w:tc>
        <w:tc>
          <w:tcPr>
            <w:tcW w:w="2402" w:type="dxa"/>
          </w:tcPr>
          <w:p w:rsidR="00D200EE" w:rsidRPr="00A26F78" w:rsidRDefault="00D200EE" w:rsidP="009A7471">
            <w:r w:rsidRPr="00A26F78">
              <w:t>150 г/м</w:t>
            </w:r>
            <w:r w:rsidRPr="00A26F78">
              <w:rPr>
                <w:lang w:val="en-US"/>
              </w:rPr>
              <w:t>²</w:t>
            </w:r>
            <w:r w:rsidRPr="00A26F78">
              <w:t xml:space="preserve"> и выше</w:t>
            </w:r>
          </w:p>
        </w:tc>
        <w:tc>
          <w:tcPr>
            <w:tcW w:w="3543" w:type="dxa"/>
          </w:tcPr>
          <w:p w:rsidR="00D200EE" w:rsidRPr="00A26F78" w:rsidRDefault="00D200EE" w:rsidP="003D184F">
            <w:r w:rsidRPr="00A26F78">
              <w:t>8 (2 х 4</w:t>
            </w:r>
            <w:r w:rsidR="003D184F" w:rsidRPr="00A26F78">
              <w:t xml:space="preserve"> </w:t>
            </w:r>
            <w:r w:rsidRPr="00A26F78">
              <w:t>п</w:t>
            </w:r>
            <w:r w:rsidR="003B3402" w:rsidRPr="00A26F78">
              <w:t>олосы</w:t>
            </w:r>
            <w:r w:rsidRPr="00A26F78">
              <w:t>, вложение)</w:t>
            </w:r>
          </w:p>
        </w:tc>
      </w:tr>
      <w:tr w:rsidR="00D200EE" w:rsidRPr="00A26F78" w:rsidTr="003B3402">
        <w:tc>
          <w:tcPr>
            <w:tcW w:w="2969" w:type="dxa"/>
            <w:vMerge w:val="restart"/>
            <w:vAlign w:val="center"/>
          </w:tcPr>
          <w:p w:rsidR="00D200EE" w:rsidRPr="00A26F78" w:rsidRDefault="003B3402" w:rsidP="009A7471">
            <w:r w:rsidRPr="00A26F78">
              <w:t>Мелованная</w:t>
            </w:r>
          </w:p>
        </w:tc>
        <w:tc>
          <w:tcPr>
            <w:tcW w:w="2402" w:type="dxa"/>
          </w:tcPr>
          <w:p w:rsidR="00D200EE" w:rsidRPr="00A26F78" w:rsidRDefault="00D200EE" w:rsidP="009A7471">
            <w:r w:rsidRPr="00A26F78">
              <w:t>115 г/м² и ниже</w:t>
            </w:r>
          </w:p>
        </w:tc>
        <w:tc>
          <w:tcPr>
            <w:tcW w:w="3543" w:type="dxa"/>
          </w:tcPr>
          <w:p w:rsidR="00D200EE" w:rsidRPr="00A26F78" w:rsidRDefault="00D200EE" w:rsidP="009A7471">
            <w:r w:rsidRPr="00A26F78">
              <w:t>32</w:t>
            </w:r>
          </w:p>
        </w:tc>
      </w:tr>
      <w:tr w:rsidR="00D200EE" w:rsidRPr="00A26F78" w:rsidTr="003B3402">
        <w:tc>
          <w:tcPr>
            <w:tcW w:w="2969" w:type="dxa"/>
            <w:vMerge/>
          </w:tcPr>
          <w:p w:rsidR="00D200EE" w:rsidRPr="00A26F78" w:rsidRDefault="00D200EE" w:rsidP="00D200EE"/>
        </w:tc>
        <w:tc>
          <w:tcPr>
            <w:tcW w:w="2402" w:type="dxa"/>
          </w:tcPr>
          <w:p w:rsidR="00D200EE" w:rsidRPr="00A26F78" w:rsidRDefault="00D200EE" w:rsidP="00D200EE">
            <w:r w:rsidRPr="00A26F78">
              <w:t>130 – 150 г/м²</w:t>
            </w:r>
          </w:p>
        </w:tc>
        <w:tc>
          <w:tcPr>
            <w:tcW w:w="3543" w:type="dxa"/>
          </w:tcPr>
          <w:p w:rsidR="00D200EE" w:rsidRPr="00A26F78" w:rsidRDefault="00D200EE" w:rsidP="00D200EE">
            <w:r w:rsidRPr="00A26F78">
              <w:t>16</w:t>
            </w:r>
          </w:p>
        </w:tc>
      </w:tr>
      <w:tr w:rsidR="00D200EE" w:rsidRPr="00A26F78" w:rsidTr="003B3402">
        <w:tc>
          <w:tcPr>
            <w:tcW w:w="2969" w:type="dxa"/>
            <w:vMerge/>
          </w:tcPr>
          <w:p w:rsidR="00D200EE" w:rsidRPr="00A26F78" w:rsidRDefault="00D200EE" w:rsidP="00D200EE"/>
        </w:tc>
        <w:tc>
          <w:tcPr>
            <w:tcW w:w="2402" w:type="dxa"/>
          </w:tcPr>
          <w:p w:rsidR="00D200EE" w:rsidRPr="00A26F78" w:rsidRDefault="00D200EE" w:rsidP="00D200EE">
            <w:r w:rsidRPr="00A26F78">
              <w:t>170 г/м²</w:t>
            </w:r>
          </w:p>
        </w:tc>
        <w:tc>
          <w:tcPr>
            <w:tcW w:w="3543" w:type="dxa"/>
          </w:tcPr>
          <w:p w:rsidR="00D200EE" w:rsidRPr="00A26F78" w:rsidRDefault="00D200EE" w:rsidP="003D184F">
            <w:r w:rsidRPr="00A26F78">
              <w:t>16 (2 х 8</w:t>
            </w:r>
            <w:r w:rsidR="003D184F" w:rsidRPr="00A26F78">
              <w:t xml:space="preserve"> </w:t>
            </w:r>
            <w:r w:rsidRPr="00A26F78">
              <w:t>п</w:t>
            </w:r>
            <w:r w:rsidR="003D184F" w:rsidRPr="00A26F78">
              <w:t>олос</w:t>
            </w:r>
            <w:r w:rsidRPr="00A26F78">
              <w:t>, вложение)</w:t>
            </w:r>
          </w:p>
        </w:tc>
      </w:tr>
      <w:tr w:rsidR="00D200EE" w:rsidRPr="00A26F78" w:rsidTr="003B3402">
        <w:tc>
          <w:tcPr>
            <w:tcW w:w="2969" w:type="dxa"/>
            <w:vMerge/>
          </w:tcPr>
          <w:p w:rsidR="00D200EE" w:rsidRPr="00A26F78" w:rsidRDefault="00D200EE" w:rsidP="00D200EE"/>
        </w:tc>
        <w:tc>
          <w:tcPr>
            <w:tcW w:w="2402" w:type="dxa"/>
          </w:tcPr>
          <w:p w:rsidR="00D200EE" w:rsidRPr="00A26F78" w:rsidRDefault="00D200EE" w:rsidP="00D200EE">
            <w:r w:rsidRPr="00A26F78">
              <w:t>200 г/м²</w:t>
            </w:r>
          </w:p>
        </w:tc>
        <w:tc>
          <w:tcPr>
            <w:tcW w:w="3543" w:type="dxa"/>
          </w:tcPr>
          <w:p w:rsidR="00D200EE" w:rsidRPr="00A26F78" w:rsidRDefault="00D200EE" w:rsidP="003D184F">
            <w:r w:rsidRPr="00A26F78">
              <w:t>8 (2 х 4</w:t>
            </w:r>
            <w:r w:rsidR="003D184F" w:rsidRPr="00A26F78">
              <w:t xml:space="preserve"> </w:t>
            </w:r>
            <w:r w:rsidRPr="00A26F78">
              <w:t>п</w:t>
            </w:r>
            <w:r w:rsidR="003D184F" w:rsidRPr="00A26F78">
              <w:t>олосы</w:t>
            </w:r>
            <w:r w:rsidRPr="00A26F78">
              <w:t>, вложение)</w:t>
            </w:r>
          </w:p>
        </w:tc>
      </w:tr>
    </w:tbl>
    <w:p w:rsidR="009A7471" w:rsidRPr="00A26F78" w:rsidRDefault="009A7471" w:rsidP="009A7471">
      <w:pPr>
        <w:ind w:left="720"/>
      </w:pPr>
    </w:p>
    <w:p w:rsidR="00C84D2C" w:rsidRPr="00A26F78" w:rsidRDefault="00C84D2C" w:rsidP="00C84D2C">
      <w:pPr>
        <w:pStyle w:val="a4"/>
        <w:numPr>
          <w:ilvl w:val="2"/>
          <w:numId w:val="20"/>
        </w:numPr>
      </w:pPr>
      <w:r w:rsidRPr="00A26F78">
        <w:t>Допустимое отклонение от линии фальцовки при 2-х сгибных тетрадях до 0,5 мм независимо от плотности бумаги, при 3-х сгибных тетрадях до 1 мм.</w:t>
      </w:r>
      <w:r w:rsidR="00D20E57" w:rsidRPr="00A26F78">
        <w:t xml:space="preserve"> При односгибных тетрадях отклонение от линии фальцовки не допускается.</w:t>
      </w:r>
    </w:p>
    <w:p w:rsidR="00C84D2C" w:rsidRDefault="00C84D2C" w:rsidP="00C84D2C">
      <w:pPr>
        <w:pStyle w:val="a4"/>
        <w:numPr>
          <w:ilvl w:val="2"/>
          <w:numId w:val="20"/>
        </w:numPr>
      </w:pPr>
      <w:r>
        <w:t xml:space="preserve">Точность совмещения разворотных полос </w:t>
      </w:r>
      <w:r w:rsidR="00A26F78" w:rsidRPr="00D7711D">
        <w:t xml:space="preserve">по вертикали </w:t>
      </w:r>
      <w:r w:rsidRPr="00D7711D">
        <w:t>±1,5 мм</w:t>
      </w:r>
      <w:r>
        <w:t>.</w:t>
      </w:r>
    </w:p>
    <w:p w:rsidR="00DB6FE1" w:rsidRDefault="00943732" w:rsidP="00CE39C4">
      <w:pPr>
        <w:pStyle w:val="a4"/>
        <w:numPr>
          <w:ilvl w:val="2"/>
          <w:numId w:val="20"/>
        </w:numPr>
      </w:pPr>
      <w:r>
        <w:t>С</w:t>
      </w:r>
      <w:r w:rsidR="00EF0484">
        <w:t>комплект</w:t>
      </w:r>
      <w:r>
        <w:t>ованные блоки</w:t>
      </w:r>
      <w:r w:rsidR="00D257AB">
        <w:t xml:space="preserve"> должны содержать полное число листов, вклеек, вкладок, </w:t>
      </w:r>
      <w:r>
        <w:t xml:space="preserve">форзацев, </w:t>
      </w:r>
      <w:r w:rsidR="00D257AB">
        <w:t>расположенных верхними краями в одну сторону в заданной последовательности в соответствии с макетом.</w:t>
      </w:r>
      <w:r w:rsidR="00215280">
        <w:t xml:space="preserve"> В</w:t>
      </w:r>
      <w:r w:rsidR="00215280" w:rsidRPr="008D689C">
        <w:t>клейки</w:t>
      </w:r>
      <w:r w:rsidR="00215280">
        <w:t xml:space="preserve"> (</w:t>
      </w:r>
      <w:r w:rsidR="00215280" w:rsidRPr="008D689C">
        <w:t>вкладки</w:t>
      </w:r>
      <w:r w:rsidR="00215280">
        <w:t xml:space="preserve">) и </w:t>
      </w:r>
      <w:r w:rsidR="00215280" w:rsidRPr="008D689C">
        <w:t>форзацы должны быть прочно приклеены к соответствующим страницам тетради</w:t>
      </w:r>
      <w:r w:rsidR="00215280">
        <w:t>.</w:t>
      </w:r>
    </w:p>
    <w:p w:rsidR="00E712D3" w:rsidRPr="002F4D60" w:rsidRDefault="0039490C" w:rsidP="00CE39C4">
      <w:pPr>
        <w:pStyle w:val="a4"/>
        <w:numPr>
          <w:ilvl w:val="2"/>
          <w:numId w:val="20"/>
        </w:numPr>
      </w:pPr>
      <w:r w:rsidRPr="00A576C0">
        <w:t>Ш</w:t>
      </w:r>
      <w:r w:rsidR="00E712D3" w:rsidRPr="00A576C0">
        <w:t xml:space="preserve">ирина </w:t>
      </w:r>
      <w:r w:rsidRPr="00A576C0">
        <w:t>вклейки</w:t>
      </w:r>
      <w:r w:rsidR="00E712D3" w:rsidRPr="00A576C0">
        <w:t xml:space="preserve"> </w:t>
      </w:r>
      <w:r w:rsidR="00205641" w:rsidRPr="00A576C0">
        <w:t xml:space="preserve">с клапаном </w:t>
      </w:r>
      <w:r w:rsidRPr="00A576C0">
        <w:t xml:space="preserve">(в сфальцованном виде) </w:t>
      </w:r>
      <w:r w:rsidR="00E712D3" w:rsidRPr="00A576C0">
        <w:t>должна быть на 3 мм</w:t>
      </w:r>
      <w:r w:rsidR="00205641" w:rsidRPr="00A576C0">
        <w:t xml:space="preserve"> меньше ширины блока</w:t>
      </w:r>
      <w:r w:rsidR="00E712D3" w:rsidRPr="00A576C0">
        <w:t xml:space="preserve">, а </w:t>
      </w:r>
      <w:r w:rsidR="00205641" w:rsidRPr="00A576C0">
        <w:t>ширина клапана</w:t>
      </w:r>
      <w:r w:rsidR="00E712D3" w:rsidRPr="00A576C0">
        <w:t xml:space="preserve"> на </w:t>
      </w:r>
      <w:r w:rsidR="00205641" w:rsidRPr="00A576C0">
        <w:t>2</w:t>
      </w:r>
      <w:r w:rsidR="00E712D3" w:rsidRPr="00A576C0">
        <w:t xml:space="preserve"> мм меньше ширины </w:t>
      </w:r>
      <w:r w:rsidRPr="00A576C0">
        <w:t>вклейки</w:t>
      </w:r>
      <w:r w:rsidR="00E712D3" w:rsidRPr="00A576C0">
        <w:t xml:space="preserve">. </w:t>
      </w:r>
      <w:r w:rsidR="005C1346" w:rsidRPr="002F4D60">
        <w:t>Возможное количество вклеек с клапанами зависит от количества тетрадей и полос в блоке.</w:t>
      </w:r>
    </w:p>
    <w:p w:rsidR="00A107C0" w:rsidRDefault="00D0071B" w:rsidP="00A107C0">
      <w:pPr>
        <w:pStyle w:val="a4"/>
        <w:numPr>
          <w:ilvl w:val="2"/>
          <w:numId w:val="20"/>
        </w:numPr>
      </w:pPr>
      <w:r w:rsidRPr="008D689C">
        <w:t>Корешковый край форзацев (вклеек) должен быть расположен параллельно корешковому сгибу тетради с отступом 2 ±</w:t>
      </w:r>
      <w:smartTag w:uri="urn:schemas-microsoft-com:office:smarttags" w:element="metricconverter">
        <w:smartTagPr>
          <w:attr w:name="ProductID" w:val="1 мм"/>
        </w:smartTagPr>
        <w:r w:rsidRPr="008D689C">
          <w:t>1 мм</w:t>
        </w:r>
      </w:smartTag>
      <w:r w:rsidRPr="008D689C">
        <w:t>. Головочный край форзацев (вклеек) должен быть совмещен с головочным краем тетради.</w:t>
      </w:r>
    </w:p>
    <w:p w:rsidR="00A107C0" w:rsidRDefault="00D0071B" w:rsidP="00A107C0">
      <w:pPr>
        <w:pStyle w:val="a4"/>
        <w:numPr>
          <w:ilvl w:val="2"/>
          <w:numId w:val="20"/>
        </w:numPr>
      </w:pPr>
      <w:r w:rsidRPr="008D689C">
        <w:t xml:space="preserve">Ширина склейки форзацев с </w:t>
      </w:r>
      <w:r w:rsidRPr="00D7711D">
        <w:t xml:space="preserve">тетрадью </w:t>
      </w:r>
      <w:r w:rsidR="00236F68" w:rsidRPr="00D7711D">
        <w:t>4 ±</w:t>
      </w:r>
      <w:r w:rsidRPr="00D7711D">
        <w:t>1 мм.</w:t>
      </w:r>
    </w:p>
    <w:p w:rsidR="000D229C" w:rsidRPr="00B34BAD" w:rsidRDefault="00C170DA" w:rsidP="00A107C0">
      <w:pPr>
        <w:pStyle w:val="a4"/>
        <w:numPr>
          <w:ilvl w:val="2"/>
          <w:numId w:val="20"/>
        </w:numPr>
      </w:pPr>
      <w:r w:rsidRPr="00B34BAD">
        <w:t>Ф</w:t>
      </w:r>
      <w:r w:rsidR="000D229C" w:rsidRPr="00B34BAD">
        <w:t>орзац</w:t>
      </w:r>
      <w:r w:rsidRPr="00B34BAD">
        <w:t>ы с печатью</w:t>
      </w:r>
      <w:r w:rsidR="000D229C" w:rsidRPr="00B34BAD">
        <w:t xml:space="preserve"> изготавливаются из импортной офсетной бумаги.</w:t>
      </w:r>
    </w:p>
    <w:p w:rsidR="00A107C0" w:rsidRPr="00D7711D" w:rsidRDefault="00EF0484" w:rsidP="00A107C0">
      <w:pPr>
        <w:pStyle w:val="a4"/>
        <w:numPr>
          <w:ilvl w:val="2"/>
          <w:numId w:val="20"/>
        </w:numPr>
      </w:pPr>
      <w:r w:rsidRPr="008D689C">
        <w:t>Шитье нит</w:t>
      </w:r>
      <w:r>
        <w:t>ью</w:t>
      </w:r>
      <w:r w:rsidRPr="008D689C">
        <w:t xml:space="preserve"> скомплектованных книжных блоков производится брошюровочным стежком длиной </w:t>
      </w:r>
      <w:r w:rsidR="008E34E6" w:rsidRPr="00A26F78">
        <w:t xml:space="preserve">от </w:t>
      </w:r>
      <w:r w:rsidRPr="00A26F78">
        <w:t xml:space="preserve">19 </w:t>
      </w:r>
      <w:r w:rsidR="008E34E6" w:rsidRPr="00A26F78">
        <w:t>до 2</w:t>
      </w:r>
      <w:r w:rsidR="00A26F78">
        <w:t>4</w:t>
      </w:r>
      <w:r w:rsidR="008E34E6" w:rsidRPr="00A26F78">
        <w:t xml:space="preserve"> </w:t>
      </w:r>
      <w:r w:rsidRPr="00A26F78">
        <w:t>мм.</w:t>
      </w:r>
      <w:r w:rsidRPr="008D689C">
        <w:t xml:space="preserve"> Головочные и корешковые сгибы тетрадей должны находиться на одном уровне и лежать в одной плоскости. </w:t>
      </w:r>
      <w:r w:rsidRPr="00D7711D">
        <w:t>Расстояние до крайних стежков от головочного кра</w:t>
      </w:r>
      <w:r w:rsidR="00A26F78" w:rsidRPr="00D7711D">
        <w:t>я</w:t>
      </w:r>
      <w:r w:rsidRPr="00D7711D">
        <w:t xml:space="preserve"> тетрадей сшитого книжного блока должно быть </w:t>
      </w:r>
      <w:r w:rsidR="00236F68" w:rsidRPr="00D7711D">
        <w:t>на 4 ±</w:t>
      </w:r>
      <w:r w:rsidR="00A26F78" w:rsidRPr="00D7711D">
        <w:t xml:space="preserve">1 мм больше, чем от нижнего края. </w:t>
      </w:r>
      <w:r w:rsidRPr="00D7711D">
        <w:t xml:space="preserve"> </w:t>
      </w:r>
      <w:r w:rsidR="00A26F78" w:rsidRPr="00D7711D">
        <w:t xml:space="preserve">Расстояние до крайних стежков от линии реза должно быть </w:t>
      </w:r>
      <w:r w:rsidRPr="00D7711D">
        <w:t xml:space="preserve">не менее 5 и не более </w:t>
      </w:r>
      <w:smartTag w:uri="urn:schemas-microsoft-com:office:smarttags" w:element="metricconverter">
        <w:smartTagPr>
          <w:attr w:name="ProductID" w:val="30 мм"/>
        </w:smartTagPr>
        <w:r w:rsidRPr="00D7711D">
          <w:t>30 мм</w:t>
        </w:r>
      </w:smartTag>
      <w:r w:rsidRPr="00D7711D">
        <w:t>. Книжный блок должен быть сшит прочно: тетради прошиты всеми стежками, нитки стежков равномерно натянуты и не повреждены, в книжном блоке нет непрошитых листов из-за неправильного раскрывания тетрадей. Тетради и форзацы книжного блока должны быть чистые и неповрежденные.</w:t>
      </w:r>
    </w:p>
    <w:p w:rsidR="00A107C0" w:rsidRPr="00D7711D" w:rsidRDefault="00EF0484" w:rsidP="00A107C0">
      <w:pPr>
        <w:pStyle w:val="a4"/>
        <w:numPr>
          <w:ilvl w:val="2"/>
          <w:numId w:val="20"/>
        </w:numPr>
      </w:pPr>
      <w:r w:rsidRPr="00D7711D">
        <w:t xml:space="preserve">Заклейка корешков книжных блоков производится на термоклеевой машине или вручную с </w:t>
      </w:r>
      <w:r w:rsidR="0007375B" w:rsidRPr="00D7711D">
        <w:t xml:space="preserve">использованием </w:t>
      </w:r>
      <w:r w:rsidRPr="00D7711D">
        <w:t>окантов</w:t>
      </w:r>
      <w:r w:rsidR="0007375B" w:rsidRPr="00D7711D">
        <w:t>очного</w:t>
      </w:r>
      <w:r w:rsidRPr="00D7711D">
        <w:t xml:space="preserve"> материал</w:t>
      </w:r>
      <w:r w:rsidR="0007375B" w:rsidRPr="00D7711D">
        <w:t>а</w:t>
      </w:r>
      <w:r w:rsidRPr="00D7711D">
        <w:t xml:space="preserve">. </w:t>
      </w:r>
      <w:r w:rsidR="0007375B" w:rsidRPr="00D7711D">
        <w:t>Окантовоч</w:t>
      </w:r>
      <w:r w:rsidRPr="00D7711D">
        <w:t>ный материал приклеивается вровень с верхним и нижним краями книжного блока. Концы материала, заходящие под форзацы, должны быть без перекосов и иметь одинаковую ширину, соответствующую толщине блока.</w:t>
      </w:r>
    </w:p>
    <w:p w:rsidR="009B0070" w:rsidRDefault="00EF0484" w:rsidP="00EF032A">
      <w:pPr>
        <w:pStyle w:val="a4"/>
        <w:numPr>
          <w:ilvl w:val="2"/>
          <w:numId w:val="20"/>
        </w:numPr>
      </w:pPr>
      <w:r w:rsidRPr="00D7711D">
        <w:t>Обрезка книжного блока производится точно в соответствии с указанным форматом с отклонением не более ±</w:t>
      </w:r>
      <w:smartTag w:uri="urn:schemas-microsoft-com:office:smarttags" w:element="metricconverter">
        <w:smartTagPr>
          <w:attr w:name="ProductID" w:val="0,5 мм"/>
        </w:smartTagPr>
        <w:r w:rsidRPr="00D7711D">
          <w:t>0,5 мм</w:t>
        </w:r>
      </w:smartTag>
      <w:r w:rsidRPr="00D7711D">
        <w:t xml:space="preserve">, обрезы гладкие и чистые, без </w:t>
      </w:r>
      <w:r w:rsidR="007D4035" w:rsidRPr="00D7711D">
        <w:t>смещения страниц и их слипания. На поверхности обрезов допускаются малозаметные штрихи (следы от ножей).</w:t>
      </w:r>
    </w:p>
    <w:p w:rsidR="00430159" w:rsidRPr="002F4D60" w:rsidRDefault="002240A7" w:rsidP="00EF032A">
      <w:pPr>
        <w:pStyle w:val="a4"/>
        <w:numPr>
          <w:ilvl w:val="2"/>
          <w:numId w:val="20"/>
        </w:numPr>
      </w:pPr>
      <w:r w:rsidRPr="00A576C0">
        <w:t>Кругление корешка блока может быть выполнено при</w:t>
      </w:r>
      <w:r w:rsidR="00430159" w:rsidRPr="00A576C0">
        <w:t xml:space="preserve"> толщине блока</w:t>
      </w:r>
      <w:r w:rsidRPr="00A576C0">
        <w:t>, как правило,</w:t>
      </w:r>
      <w:r w:rsidR="00430159" w:rsidRPr="00A576C0">
        <w:t xml:space="preserve"> более 20 мм. </w:t>
      </w:r>
      <w:r w:rsidRPr="00A576C0">
        <w:t>Р</w:t>
      </w:r>
      <w:r w:rsidR="00430159" w:rsidRPr="00A576C0">
        <w:t xml:space="preserve">асчет размеров крышки </w:t>
      </w:r>
      <w:r w:rsidRPr="00A576C0">
        <w:t xml:space="preserve">с кругленым корешком </w:t>
      </w:r>
      <w:r w:rsidR="00430159" w:rsidRPr="00A576C0">
        <w:t xml:space="preserve">может быть выполнен только после изготовления </w:t>
      </w:r>
      <w:r w:rsidR="00A576C0">
        <w:t xml:space="preserve">тиража </w:t>
      </w:r>
      <w:r w:rsidR="00430159" w:rsidRPr="00A576C0">
        <w:t>блока.</w:t>
      </w:r>
    </w:p>
    <w:p w:rsidR="00DB6FE1" w:rsidRPr="00D7711D" w:rsidRDefault="00642E1A" w:rsidP="00FC4BE8">
      <w:pPr>
        <w:pStyle w:val="a4"/>
        <w:numPr>
          <w:ilvl w:val="2"/>
          <w:numId w:val="20"/>
        </w:numPr>
      </w:pPr>
      <w:r w:rsidRPr="002F4D60">
        <w:t xml:space="preserve">Приклейка каптала производится </w:t>
      </w:r>
      <w:r w:rsidR="00523C32" w:rsidRPr="002F4D60">
        <w:t>на блоки толщиной от 4 мм. Каптал</w:t>
      </w:r>
      <w:r w:rsidR="00523C32" w:rsidRPr="00D7711D">
        <w:t xml:space="preserve"> клеится </w:t>
      </w:r>
      <w:r w:rsidRPr="00D7711D">
        <w:t>к верхнему и нижнему полям блока ровно, без перекосов. Каптал должен плотно обтягивать корешок блока</w:t>
      </w:r>
      <w:r w:rsidR="0007375B" w:rsidRPr="00D7711D">
        <w:t>. В</w:t>
      </w:r>
      <w:r w:rsidRPr="00D7711D">
        <w:t>ыступ бортика над обрезом должен быть равен ширине канта каптала. По обрезу каптал не должен осыпаться</w:t>
      </w:r>
      <w:r w:rsidR="00523C32">
        <w:t xml:space="preserve"> и</w:t>
      </w:r>
      <w:r w:rsidRPr="00D7711D">
        <w:t xml:space="preserve"> иметь бахрому. </w:t>
      </w:r>
    </w:p>
    <w:p w:rsidR="00642E1A" w:rsidRPr="00D7711D" w:rsidRDefault="00642E1A" w:rsidP="00FC4BE8">
      <w:pPr>
        <w:pStyle w:val="a4"/>
        <w:numPr>
          <w:ilvl w:val="2"/>
          <w:numId w:val="20"/>
        </w:numPr>
      </w:pPr>
      <w:r w:rsidRPr="00D7711D">
        <w:t>Ляссе (ленточка-закладка) клеится под каптал и имеет длину равную длине диагонали блока + 40 мм.</w:t>
      </w:r>
    </w:p>
    <w:p w:rsidR="00DB6FE1" w:rsidRPr="00D7711D" w:rsidRDefault="00D257AB" w:rsidP="00FC4BE8">
      <w:pPr>
        <w:pStyle w:val="a4"/>
        <w:numPr>
          <w:ilvl w:val="2"/>
          <w:numId w:val="20"/>
        </w:numPr>
      </w:pPr>
      <w:r w:rsidRPr="00D7711D">
        <w:t xml:space="preserve">Клей не должен проникать </w:t>
      </w:r>
      <w:r w:rsidR="007D4035" w:rsidRPr="00D7711D">
        <w:t xml:space="preserve">в проколы тетрадей иголками по корешковым сгибам </w:t>
      </w:r>
      <w:r w:rsidRPr="00D7711D">
        <w:t xml:space="preserve">более, чем на 1 мм. </w:t>
      </w:r>
      <w:r w:rsidR="001642F8" w:rsidRPr="00D7711D">
        <w:t xml:space="preserve">В отдельном экземпляре </w:t>
      </w:r>
      <w:r w:rsidR="007D4035" w:rsidRPr="00D7711D">
        <w:t>книги</w:t>
      </w:r>
      <w:r w:rsidR="001642F8" w:rsidRPr="00D7711D">
        <w:t xml:space="preserve"> допускается не более </w:t>
      </w:r>
      <w:r w:rsidR="00A73039" w:rsidRPr="00D7711D">
        <w:t>2</w:t>
      </w:r>
      <w:r w:rsidR="001642F8" w:rsidRPr="00D7711D">
        <w:t xml:space="preserve"> </w:t>
      </w:r>
      <w:r w:rsidR="00A73039" w:rsidRPr="00D7711D">
        <w:t xml:space="preserve">листов с </w:t>
      </w:r>
      <w:r w:rsidRPr="00D7711D">
        <w:t>затек</w:t>
      </w:r>
      <w:r w:rsidR="001642F8" w:rsidRPr="00D7711D">
        <w:t>а</w:t>
      </w:r>
      <w:r w:rsidR="00A73039" w:rsidRPr="00D7711D">
        <w:t>ми</w:t>
      </w:r>
      <w:r w:rsidRPr="00D7711D">
        <w:t xml:space="preserve"> клея величиной до 2 мм.</w:t>
      </w:r>
    </w:p>
    <w:p w:rsidR="00DB6FE1" w:rsidRPr="00D7711D" w:rsidRDefault="00D257AB" w:rsidP="00EF032A">
      <w:pPr>
        <w:pStyle w:val="a4"/>
        <w:numPr>
          <w:ilvl w:val="2"/>
          <w:numId w:val="20"/>
        </w:numPr>
      </w:pPr>
      <w:r w:rsidRPr="00D7711D">
        <w:t>Недопустим</w:t>
      </w:r>
      <w:r w:rsidR="00C4292A">
        <w:t>о</w:t>
      </w:r>
      <w:r w:rsidRPr="00D7711D">
        <w:t xml:space="preserve"> выпадение блока из </w:t>
      </w:r>
      <w:r w:rsidR="007D4035" w:rsidRPr="00D7711D">
        <w:t>переплетной крышки</w:t>
      </w:r>
      <w:r w:rsidRPr="00D7711D">
        <w:t>.</w:t>
      </w:r>
      <w:r w:rsidR="007D4035" w:rsidRPr="00D7711D">
        <w:t xml:space="preserve"> В отдельном экземпляре книги допускается не более 1 </w:t>
      </w:r>
      <w:r w:rsidR="0007375B" w:rsidRPr="00D7711D">
        <w:t>раскола (</w:t>
      </w:r>
      <w:r w:rsidR="007D4035" w:rsidRPr="00D7711D">
        <w:t>просвета между тетрадями).</w:t>
      </w:r>
    </w:p>
    <w:p w:rsidR="00B30D45" w:rsidRPr="00D7711D" w:rsidRDefault="00B30D45" w:rsidP="00FC4BE8">
      <w:pPr>
        <w:pStyle w:val="a4"/>
        <w:numPr>
          <w:ilvl w:val="1"/>
          <w:numId w:val="20"/>
        </w:numPr>
      </w:pPr>
      <w:r w:rsidRPr="00D7711D">
        <w:t>Требования к изготовлению переплетной крышки</w:t>
      </w:r>
    </w:p>
    <w:p w:rsidR="00E22410" w:rsidRDefault="00B30D45" w:rsidP="00E22410">
      <w:pPr>
        <w:pStyle w:val="a4"/>
        <w:numPr>
          <w:ilvl w:val="2"/>
          <w:numId w:val="20"/>
        </w:numPr>
      </w:pPr>
      <w:r w:rsidRPr="00D7711D">
        <w:t>Для изготовления переплетных крышек используется переплетный</w:t>
      </w:r>
      <w:r w:rsidRPr="008D689C">
        <w:t xml:space="preserve"> картон толщиной от 1</w:t>
      </w:r>
      <w:r w:rsidR="00C67E1F" w:rsidRPr="00C67E1F">
        <w:t xml:space="preserve"> </w:t>
      </w:r>
      <w:r w:rsidR="00C67E1F">
        <w:t xml:space="preserve">до </w:t>
      </w:r>
      <w:smartTag w:uri="urn:schemas-microsoft-com:office:smarttags" w:element="metricconverter">
        <w:smartTagPr>
          <w:attr w:name="ProductID" w:val="3 мм"/>
        </w:smartTagPr>
        <w:r w:rsidRPr="008D689C">
          <w:t>3 мм</w:t>
        </w:r>
      </w:smartTag>
      <w:r w:rsidRPr="008D689C">
        <w:t xml:space="preserve">. Раскрой листов картона </w:t>
      </w:r>
      <w:r>
        <w:t>производится</w:t>
      </w:r>
      <w:r w:rsidRPr="008D689C">
        <w:t xml:space="preserve"> с учетом продольного направления волокон по корешку книжного блока. К элементам переплетных крышек относятся картонные сторонки, отстав и наружный </w:t>
      </w:r>
      <w:r w:rsidR="00045754">
        <w:t xml:space="preserve">(покровный) </w:t>
      </w:r>
      <w:r w:rsidRPr="008D689C">
        <w:t xml:space="preserve">материал. Размер </w:t>
      </w:r>
      <w:r>
        <w:t>этих элементов указан в Таблице</w:t>
      </w:r>
      <w:r w:rsidR="00E22410">
        <w:t xml:space="preserve"> </w:t>
      </w:r>
      <w:r w:rsidR="004756F7">
        <w:t>2</w:t>
      </w:r>
      <w:r>
        <w:t>.</w:t>
      </w:r>
    </w:p>
    <w:p w:rsidR="00E22410" w:rsidRDefault="00B30D45" w:rsidP="00E22410">
      <w:pPr>
        <w:pStyle w:val="a4"/>
        <w:ind w:left="1224"/>
        <w:jc w:val="right"/>
      </w:pPr>
      <w:r>
        <w:t xml:space="preserve">Таблица </w:t>
      </w:r>
      <w:r w:rsidR="004756F7">
        <w:t>2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2268"/>
        <w:gridCol w:w="2835"/>
        <w:gridCol w:w="3685"/>
      </w:tblGrid>
      <w:tr w:rsidR="00E22410" w:rsidTr="003F6FD9">
        <w:tc>
          <w:tcPr>
            <w:tcW w:w="2268" w:type="dxa"/>
          </w:tcPr>
          <w:p w:rsidR="00E22410" w:rsidRDefault="000C001C" w:rsidP="000C001C">
            <w:pPr>
              <w:pStyle w:val="a4"/>
              <w:ind w:left="0"/>
              <w:jc w:val="center"/>
            </w:pPr>
            <w:r>
              <w:t>Деталь крышки</w:t>
            </w:r>
          </w:p>
        </w:tc>
        <w:tc>
          <w:tcPr>
            <w:tcW w:w="2835" w:type="dxa"/>
          </w:tcPr>
          <w:p w:rsidR="00E22410" w:rsidRDefault="000C001C" w:rsidP="000C001C">
            <w:pPr>
              <w:pStyle w:val="a4"/>
              <w:ind w:left="0"/>
              <w:jc w:val="center"/>
            </w:pPr>
            <w:r>
              <w:t>Высота</w:t>
            </w:r>
          </w:p>
        </w:tc>
        <w:tc>
          <w:tcPr>
            <w:tcW w:w="3685" w:type="dxa"/>
          </w:tcPr>
          <w:p w:rsidR="00E22410" w:rsidRDefault="000C001C" w:rsidP="000C001C">
            <w:pPr>
              <w:pStyle w:val="a4"/>
              <w:ind w:left="0"/>
              <w:jc w:val="center"/>
            </w:pPr>
            <w:r>
              <w:t>Ширина</w:t>
            </w:r>
          </w:p>
        </w:tc>
      </w:tr>
      <w:tr w:rsidR="00E22410" w:rsidTr="003F6FD9">
        <w:tc>
          <w:tcPr>
            <w:tcW w:w="2268" w:type="dxa"/>
          </w:tcPr>
          <w:p w:rsidR="00E22410" w:rsidRDefault="005C5954" w:rsidP="000C001C">
            <w:pPr>
              <w:pStyle w:val="a4"/>
              <w:ind w:left="0"/>
            </w:pPr>
            <w:r>
              <w:t>Сторонки</w:t>
            </w:r>
          </w:p>
        </w:tc>
        <w:tc>
          <w:tcPr>
            <w:tcW w:w="2835" w:type="dxa"/>
          </w:tcPr>
          <w:p w:rsidR="00E22410" w:rsidRDefault="000C001C" w:rsidP="003F6FD9">
            <w:pPr>
              <w:pStyle w:val="a4"/>
              <w:ind w:left="0"/>
            </w:pPr>
            <w:r>
              <w:t xml:space="preserve">= </w:t>
            </w:r>
            <w:r w:rsidRPr="008D689C">
              <w:t>высот</w:t>
            </w:r>
            <w:r w:rsidR="003F6FD9">
              <w:t>а</w:t>
            </w:r>
            <w:r w:rsidRPr="008D689C">
              <w:t xml:space="preserve"> книжного блока </w:t>
            </w:r>
            <w:r w:rsidR="003F6FD9">
              <w:t>+</w:t>
            </w:r>
            <w:r w:rsidRPr="008D689C">
              <w:t xml:space="preserve"> два размера канта, допуск ±0,5 мм</w:t>
            </w:r>
          </w:p>
        </w:tc>
        <w:tc>
          <w:tcPr>
            <w:tcW w:w="3685" w:type="dxa"/>
          </w:tcPr>
          <w:p w:rsidR="00E22410" w:rsidRDefault="000C001C" w:rsidP="003F6FD9">
            <w:pPr>
              <w:pStyle w:val="a4"/>
              <w:ind w:left="0"/>
            </w:pPr>
            <w:r>
              <w:t xml:space="preserve">= </w:t>
            </w:r>
            <w:r w:rsidRPr="008D689C">
              <w:t>ширин</w:t>
            </w:r>
            <w:r w:rsidR="003F6FD9">
              <w:t>а</w:t>
            </w:r>
            <w:r w:rsidRPr="008D689C">
              <w:t xml:space="preserve"> книжного блока минус 1-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8D689C">
                <w:t>2 мм</w:t>
              </w:r>
            </w:smartTag>
          </w:p>
        </w:tc>
      </w:tr>
      <w:tr w:rsidR="00E22410" w:rsidTr="003F6FD9">
        <w:tc>
          <w:tcPr>
            <w:tcW w:w="2268" w:type="dxa"/>
          </w:tcPr>
          <w:p w:rsidR="00E22410" w:rsidRPr="001059CF" w:rsidRDefault="000C001C" w:rsidP="000C001C">
            <w:pPr>
              <w:pStyle w:val="a4"/>
              <w:ind w:left="0"/>
            </w:pPr>
            <w:r>
              <w:rPr>
                <w:lang w:val="en-US"/>
              </w:rPr>
              <w:t>Отстав</w:t>
            </w:r>
            <w:r w:rsidR="001059CF">
              <w:t>, прямой корешок</w:t>
            </w:r>
          </w:p>
        </w:tc>
        <w:tc>
          <w:tcPr>
            <w:tcW w:w="2835" w:type="dxa"/>
          </w:tcPr>
          <w:p w:rsidR="00E22410" w:rsidRDefault="000C001C" w:rsidP="003F6FD9">
            <w:pPr>
              <w:pStyle w:val="a4"/>
              <w:ind w:left="0"/>
            </w:pPr>
            <w:r>
              <w:t xml:space="preserve">= </w:t>
            </w:r>
            <w:r w:rsidRPr="008D689C">
              <w:t>высот</w:t>
            </w:r>
            <w:r w:rsidR="003F6FD9">
              <w:t>а</w:t>
            </w:r>
            <w:r w:rsidRPr="008D689C">
              <w:t xml:space="preserve"> картонной сторонки, допуск ±0,5</w:t>
            </w:r>
            <w:r w:rsidR="003F6FD9">
              <w:t> </w:t>
            </w:r>
            <w:r w:rsidRPr="008D689C">
              <w:t>мм</w:t>
            </w:r>
          </w:p>
        </w:tc>
        <w:tc>
          <w:tcPr>
            <w:tcW w:w="3685" w:type="dxa"/>
          </w:tcPr>
          <w:p w:rsidR="00E22410" w:rsidRDefault="000C001C" w:rsidP="003F6FD9">
            <w:pPr>
              <w:pStyle w:val="a4"/>
              <w:ind w:left="0"/>
            </w:pPr>
            <w:r>
              <w:t xml:space="preserve">= </w:t>
            </w:r>
            <w:r w:rsidRPr="008D689C">
              <w:t>толщин</w:t>
            </w:r>
            <w:r w:rsidR="003F6FD9">
              <w:t>а</w:t>
            </w:r>
            <w:r w:rsidRPr="008D689C">
              <w:t xml:space="preserve"> книжного блока </w:t>
            </w:r>
            <w:r w:rsidR="003F6FD9">
              <w:t>+</w:t>
            </w:r>
            <w:r w:rsidRPr="008D689C">
              <w:t xml:space="preserve"> две толщины картона, допуск ±0,2</w:t>
            </w:r>
            <w:r w:rsidR="003F6FD9">
              <w:t> </w:t>
            </w:r>
            <w:r w:rsidRPr="008D689C">
              <w:t>мм</w:t>
            </w:r>
          </w:p>
        </w:tc>
      </w:tr>
      <w:tr w:rsidR="001059CF" w:rsidTr="003F6FD9">
        <w:tc>
          <w:tcPr>
            <w:tcW w:w="2268" w:type="dxa"/>
          </w:tcPr>
          <w:p w:rsidR="001059CF" w:rsidRPr="000C001C" w:rsidRDefault="001059CF" w:rsidP="000C001C">
            <w:pPr>
              <w:pStyle w:val="a4"/>
              <w:ind w:left="0"/>
            </w:pPr>
            <w:r>
              <w:t>Отстав, кругленый корешок</w:t>
            </w:r>
          </w:p>
        </w:tc>
        <w:tc>
          <w:tcPr>
            <w:tcW w:w="6520" w:type="dxa"/>
            <w:gridSpan w:val="2"/>
          </w:tcPr>
          <w:p w:rsidR="001059CF" w:rsidRDefault="001059CF" w:rsidP="002240A7">
            <w:pPr>
              <w:pStyle w:val="a4"/>
              <w:ind w:left="0"/>
            </w:pPr>
            <w:r>
              <w:t>Размеры снимаются с изготовленного заранее блока</w:t>
            </w:r>
          </w:p>
        </w:tc>
      </w:tr>
      <w:tr w:rsidR="00E22410" w:rsidTr="003F6FD9">
        <w:tc>
          <w:tcPr>
            <w:tcW w:w="2268" w:type="dxa"/>
          </w:tcPr>
          <w:p w:rsidR="00E22410" w:rsidRDefault="000C001C" w:rsidP="000C001C">
            <w:pPr>
              <w:pStyle w:val="a4"/>
              <w:ind w:left="0"/>
            </w:pPr>
            <w:r>
              <w:t>Покровный материал</w:t>
            </w:r>
          </w:p>
        </w:tc>
        <w:tc>
          <w:tcPr>
            <w:tcW w:w="2835" w:type="dxa"/>
          </w:tcPr>
          <w:p w:rsidR="00E22410" w:rsidRDefault="000C001C" w:rsidP="003F6FD9">
            <w:pPr>
              <w:pStyle w:val="a4"/>
              <w:ind w:left="0"/>
            </w:pPr>
            <w:r>
              <w:t xml:space="preserve">= </w:t>
            </w:r>
            <w:r w:rsidRPr="008D689C">
              <w:t>высот</w:t>
            </w:r>
            <w:r w:rsidR="003F6FD9">
              <w:t>а</w:t>
            </w:r>
            <w:r w:rsidRPr="008D689C">
              <w:t xml:space="preserve"> картонной сторонки </w:t>
            </w:r>
            <w:r w:rsidR="003F6FD9">
              <w:t>+</w:t>
            </w:r>
            <w:r w:rsidRPr="008D689C">
              <w:t xml:space="preserve">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8D689C">
                <w:t>40 мм</w:t>
              </w:r>
            </w:smartTag>
            <w:r w:rsidRPr="008D689C">
              <w:t xml:space="preserve"> (по 20</w:t>
            </w:r>
            <w:r w:rsidR="003F6FD9">
              <w:t> </w:t>
            </w:r>
            <w:r w:rsidRPr="008D689C">
              <w:t>мм на загибку материала с каждой стороны)</w:t>
            </w:r>
            <w:r>
              <w:t xml:space="preserve">, </w:t>
            </w:r>
            <w:r w:rsidRPr="008D689C">
              <w:t xml:space="preserve">допуск </w:t>
            </w:r>
            <w:r w:rsidR="001059CF" w:rsidRPr="008D689C">
              <w:t>±</w:t>
            </w:r>
            <w:r w:rsidRPr="008D689C">
              <w:t>1 мм</w:t>
            </w:r>
          </w:p>
        </w:tc>
        <w:tc>
          <w:tcPr>
            <w:tcW w:w="3685" w:type="dxa"/>
          </w:tcPr>
          <w:p w:rsidR="00E22410" w:rsidRDefault="001059CF" w:rsidP="003F6FD9">
            <w:pPr>
              <w:pStyle w:val="a4"/>
              <w:ind w:left="0"/>
            </w:pPr>
            <w:r>
              <w:t xml:space="preserve">= </w:t>
            </w:r>
            <w:r w:rsidRPr="008D689C">
              <w:t>ширин</w:t>
            </w:r>
            <w:r w:rsidR="003F6FD9">
              <w:t>а</w:t>
            </w:r>
            <w:r w:rsidRPr="008D689C">
              <w:t xml:space="preserve"> картонных сторонок </w:t>
            </w:r>
            <w:r w:rsidR="003F6FD9">
              <w:t>+</w:t>
            </w:r>
            <w:r w:rsidRPr="008D689C">
              <w:t xml:space="preserve"> размер отстава </w:t>
            </w:r>
            <w:r w:rsidR="003F6FD9">
              <w:t>+</w:t>
            </w:r>
            <w:r w:rsidRPr="008D689C">
              <w:t xml:space="preserve"> размер двух расставов </w:t>
            </w:r>
            <w:r w:rsidR="003F6FD9">
              <w:t>+</w:t>
            </w:r>
            <w:r w:rsidRPr="008D689C">
              <w:t xml:space="preserve">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8D689C">
                <w:t>40 мм</w:t>
              </w:r>
            </w:smartTag>
            <w:r w:rsidRPr="008D689C">
              <w:t xml:space="preserve"> (по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D689C">
                <w:t>20 мм</w:t>
              </w:r>
            </w:smartTag>
            <w:r w:rsidRPr="008D689C">
              <w:t xml:space="preserve"> на загиб</w:t>
            </w:r>
            <w:r>
              <w:t>ку материала с каждой стороны),</w:t>
            </w:r>
            <w:r w:rsidRPr="008D689C">
              <w:t xml:space="preserve"> допуск 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8D689C">
                <w:t>1 мм</w:t>
              </w:r>
            </w:smartTag>
          </w:p>
        </w:tc>
      </w:tr>
    </w:tbl>
    <w:p w:rsidR="00057796" w:rsidRPr="00C4292A" w:rsidRDefault="000874AA" w:rsidP="002A7F89">
      <w:pPr>
        <w:pStyle w:val="a4"/>
        <w:numPr>
          <w:ilvl w:val="2"/>
          <w:numId w:val="20"/>
        </w:numPr>
        <w:jc w:val="right"/>
      </w:pPr>
      <w:r w:rsidRPr="00C4292A">
        <w:t>Размер</w:t>
      </w:r>
      <w:r w:rsidR="00057796" w:rsidRPr="00C4292A">
        <w:t>ы</w:t>
      </w:r>
      <w:r w:rsidRPr="00C4292A">
        <w:t xml:space="preserve"> кант</w:t>
      </w:r>
      <w:r w:rsidR="00057796" w:rsidRPr="00C4292A">
        <w:t>ов</w:t>
      </w:r>
      <w:r w:rsidRPr="00C4292A">
        <w:t xml:space="preserve"> </w:t>
      </w:r>
      <w:r w:rsidR="00B51D3F" w:rsidRPr="00C4292A">
        <w:t>для</w:t>
      </w:r>
      <w:r w:rsidR="0007375B" w:rsidRPr="00C4292A">
        <w:t xml:space="preserve"> переплетн</w:t>
      </w:r>
      <w:r w:rsidR="00057796" w:rsidRPr="00C4292A">
        <w:t>ых</w:t>
      </w:r>
      <w:r w:rsidR="0007375B" w:rsidRPr="00C4292A">
        <w:t xml:space="preserve"> крыш</w:t>
      </w:r>
      <w:r w:rsidR="00B51D3F" w:rsidRPr="00C4292A">
        <w:t>ек</w:t>
      </w:r>
      <w:r w:rsidR="00057796" w:rsidRPr="00C4292A">
        <w:t xml:space="preserve"> разного типа указаны в Таблице 3.</w:t>
      </w:r>
      <w:r w:rsidR="00CE4111" w:rsidRPr="00C4292A">
        <w:br/>
      </w:r>
      <w:r w:rsidR="00CE4111" w:rsidRPr="00C4292A">
        <w:br/>
      </w:r>
      <w:r w:rsidR="00057796" w:rsidRPr="00C4292A">
        <w:t>Таблица 3</w:t>
      </w:r>
    </w:p>
    <w:tbl>
      <w:tblPr>
        <w:tblStyle w:val="ab"/>
        <w:tblW w:w="8795" w:type="dxa"/>
        <w:tblInd w:w="846" w:type="dxa"/>
        <w:tblLook w:val="04A0" w:firstRow="1" w:lastRow="0" w:firstColumn="1" w:lastColumn="0" w:noHBand="0" w:noVBand="1"/>
      </w:tblPr>
      <w:tblGrid>
        <w:gridCol w:w="2776"/>
        <w:gridCol w:w="1641"/>
        <w:gridCol w:w="1536"/>
        <w:gridCol w:w="1429"/>
        <w:gridCol w:w="1413"/>
      </w:tblGrid>
      <w:tr w:rsidR="004B7234" w:rsidRPr="00C4292A" w:rsidTr="004B7234">
        <w:trPr>
          <w:trHeight w:val="547"/>
        </w:trPr>
        <w:tc>
          <w:tcPr>
            <w:tcW w:w="2776" w:type="dxa"/>
            <w:vAlign w:val="center"/>
          </w:tcPr>
          <w:p w:rsidR="004B7234" w:rsidRPr="00C4292A" w:rsidRDefault="004B7234" w:rsidP="00057796">
            <w:r w:rsidRPr="00C4292A">
              <w:t>Тип переплета</w:t>
            </w:r>
          </w:p>
        </w:tc>
        <w:tc>
          <w:tcPr>
            <w:tcW w:w="1641" w:type="dxa"/>
            <w:vAlign w:val="center"/>
          </w:tcPr>
          <w:p w:rsidR="004B7234" w:rsidRPr="00C4292A" w:rsidRDefault="004B7234" w:rsidP="00057796">
            <w:r w:rsidRPr="00C4292A">
              <w:t>По переднему полю</w:t>
            </w:r>
          </w:p>
        </w:tc>
        <w:tc>
          <w:tcPr>
            <w:tcW w:w="1536" w:type="dxa"/>
            <w:vAlign w:val="center"/>
          </w:tcPr>
          <w:p w:rsidR="004B7234" w:rsidRPr="00C4292A" w:rsidRDefault="004B7234" w:rsidP="00057796">
            <w:r w:rsidRPr="00C4292A">
              <w:t>По верхнему и нижнему полям</w:t>
            </w:r>
          </w:p>
        </w:tc>
        <w:tc>
          <w:tcPr>
            <w:tcW w:w="1429" w:type="dxa"/>
          </w:tcPr>
          <w:p w:rsidR="004B7234" w:rsidRPr="00C4292A" w:rsidRDefault="004B7234" w:rsidP="004B7234">
            <w:r w:rsidRPr="00C4292A">
              <w:t>Допуск</w:t>
            </w:r>
            <w:r>
              <w:t xml:space="preserve"> для книжного формата</w:t>
            </w:r>
          </w:p>
        </w:tc>
        <w:tc>
          <w:tcPr>
            <w:tcW w:w="1413" w:type="dxa"/>
            <w:vAlign w:val="center"/>
          </w:tcPr>
          <w:p w:rsidR="004B7234" w:rsidRPr="00C4292A" w:rsidRDefault="004B7234" w:rsidP="00057796">
            <w:r w:rsidRPr="00C4292A">
              <w:t>Допуск</w:t>
            </w:r>
            <w:r>
              <w:t xml:space="preserve"> для альбомного формата</w:t>
            </w:r>
          </w:p>
        </w:tc>
      </w:tr>
      <w:tr w:rsidR="004B7234" w:rsidRPr="00C4292A" w:rsidTr="004B7234">
        <w:trPr>
          <w:trHeight w:val="562"/>
        </w:trPr>
        <w:tc>
          <w:tcPr>
            <w:tcW w:w="2776" w:type="dxa"/>
            <w:vAlign w:val="center"/>
          </w:tcPr>
          <w:p w:rsidR="004B7234" w:rsidRPr="00C4292A" w:rsidRDefault="004B7234" w:rsidP="00057796">
            <w:r w:rsidRPr="00C4292A">
              <w:t>Тип 6, включая интегральный переплет</w:t>
            </w:r>
          </w:p>
        </w:tc>
        <w:tc>
          <w:tcPr>
            <w:tcW w:w="1641" w:type="dxa"/>
            <w:vAlign w:val="center"/>
          </w:tcPr>
          <w:p w:rsidR="004B7234" w:rsidRPr="00C4292A" w:rsidRDefault="004B7234" w:rsidP="00CE4111">
            <w:pPr>
              <w:jc w:val="center"/>
            </w:pPr>
            <w:r w:rsidRPr="00C4292A">
              <w:t>3 мм</w:t>
            </w:r>
          </w:p>
        </w:tc>
        <w:tc>
          <w:tcPr>
            <w:tcW w:w="1536" w:type="dxa"/>
            <w:vAlign w:val="center"/>
          </w:tcPr>
          <w:p w:rsidR="004B7234" w:rsidRPr="00C4292A" w:rsidRDefault="004B7234" w:rsidP="00CE4111">
            <w:pPr>
              <w:jc w:val="center"/>
            </w:pPr>
            <w:r w:rsidRPr="00C4292A">
              <w:t>2 – 2,5 мм</w:t>
            </w:r>
          </w:p>
        </w:tc>
        <w:tc>
          <w:tcPr>
            <w:tcW w:w="1429" w:type="dxa"/>
            <w:vAlign w:val="center"/>
          </w:tcPr>
          <w:p w:rsidR="004B7234" w:rsidRPr="00C4292A" w:rsidRDefault="004B7234" w:rsidP="004B7234">
            <w:pPr>
              <w:jc w:val="center"/>
            </w:pPr>
            <w:r w:rsidRPr="00C4292A">
              <w:t>±</w:t>
            </w:r>
            <w:r>
              <w:t>0,5</w:t>
            </w:r>
            <w:r w:rsidRPr="00C4292A">
              <w:t xml:space="preserve"> мм</w:t>
            </w:r>
          </w:p>
        </w:tc>
        <w:tc>
          <w:tcPr>
            <w:tcW w:w="1413" w:type="dxa"/>
            <w:vAlign w:val="center"/>
          </w:tcPr>
          <w:p w:rsidR="004B7234" w:rsidRPr="00C4292A" w:rsidRDefault="004B7234" w:rsidP="00CE4111">
            <w:pPr>
              <w:jc w:val="center"/>
            </w:pPr>
            <w:r w:rsidRPr="00C4292A">
              <w:t>±1 мм</w:t>
            </w:r>
          </w:p>
        </w:tc>
      </w:tr>
      <w:tr w:rsidR="004B7234" w:rsidRPr="00C4292A" w:rsidTr="004B7234">
        <w:trPr>
          <w:trHeight w:val="547"/>
        </w:trPr>
        <w:tc>
          <w:tcPr>
            <w:tcW w:w="2776" w:type="dxa"/>
            <w:vAlign w:val="center"/>
          </w:tcPr>
          <w:p w:rsidR="004B7234" w:rsidRPr="00C4292A" w:rsidRDefault="004B7234" w:rsidP="00057796">
            <w:r w:rsidRPr="00C4292A">
              <w:t>Остальные типы до формата А4</w:t>
            </w:r>
          </w:p>
        </w:tc>
        <w:tc>
          <w:tcPr>
            <w:tcW w:w="1641" w:type="dxa"/>
            <w:vAlign w:val="center"/>
          </w:tcPr>
          <w:p w:rsidR="004B7234" w:rsidRPr="00C4292A" w:rsidRDefault="004B7234" w:rsidP="00CE4111">
            <w:pPr>
              <w:jc w:val="center"/>
            </w:pPr>
            <w:r w:rsidRPr="00C4292A">
              <w:t>4,5 мм</w:t>
            </w:r>
          </w:p>
        </w:tc>
        <w:tc>
          <w:tcPr>
            <w:tcW w:w="1536" w:type="dxa"/>
            <w:vAlign w:val="center"/>
          </w:tcPr>
          <w:p w:rsidR="004B7234" w:rsidRPr="00C4292A" w:rsidRDefault="004B7234" w:rsidP="00CE4111">
            <w:pPr>
              <w:jc w:val="center"/>
            </w:pPr>
            <w:r w:rsidRPr="00C4292A">
              <w:t>3,5 мм</w:t>
            </w:r>
          </w:p>
        </w:tc>
        <w:tc>
          <w:tcPr>
            <w:tcW w:w="1429" w:type="dxa"/>
            <w:vAlign w:val="center"/>
          </w:tcPr>
          <w:p w:rsidR="004B7234" w:rsidRPr="00C4292A" w:rsidRDefault="004B7234" w:rsidP="00CE4111">
            <w:pPr>
              <w:jc w:val="center"/>
            </w:pPr>
            <w:r w:rsidRPr="00C4292A">
              <w:t>±</w:t>
            </w:r>
            <w:r>
              <w:t>0,5</w:t>
            </w:r>
            <w:r w:rsidRPr="00C4292A">
              <w:t xml:space="preserve"> мм</w:t>
            </w:r>
          </w:p>
        </w:tc>
        <w:tc>
          <w:tcPr>
            <w:tcW w:w="1413" w:type="dxa"/>
            <w:vAlign w:val="center"/>
          </w:tcPr>
          <w:p w:rsidR="004B7234" w:rsidRPr="00C4292A" w:rsidRDefault="004B7234" w:rsidP="00CE4111">
            <w:pPr>
              <w:jc w:val="center"/>
            </w:pPr>
            <w:r w:rsidRPr="00C4292A">
              <w:t>±1 мм</w:t>
            </w:r>
          </w:p>
        </w:tc>
      </w:tr>
      <w:tr w:rsidR="004B7234" w:rsidRPr="00C4292A" w:rsidTr="004B7234">
        <w:trPr>
          <w:trHeight w:val="562"/>
        </w:trPr>
        <w:tc>
          <w:tcPr>
            <w:tcW w:w="2776" w:type="dxa"/>
            <w:vAlign w:val="center"/>
          </w:tcPr>
          <w:p w:rsidR="004B7234" w:rsidRPr="00C4292A" w:rsidRDefault="004B7234" w:rsidP="00057796">
            <w:r w:rsidRPr="00C4292A">
              <w:t>Остальные типы формата А4 и более</w:t>
            </w:r>
          </w:p>
        </w:tc>
        <w:tc>
          <w:tcPr>
            <w:tcW w:w="1641" w:type="dxa"/>
            <w:vAlign w:val="center"/>
          </w:tcPr>
          <w:p w:rsidR="004B7234" w:rsidRPr="00C4292A" w:rsidRDefault="004B7234" w:rsidP="00CE4111">
            <w:pPr>
              <w:jc w:val="center"/>
            </w:pPr>
            <w:r w:rsidRPr="00C4292A">
              <w:t>5 мм</w:t>
            </w:r>
          </w:p>
        </w:tc>
        <w:tc>
          <w:tcPr>
            <w:tcW w:w="1536" w:type="dxa"/>
            <w:vAlign w:val="center"/>
          </w:tcPr>
          <w:p w:rsidR="004B7234" w:rsidRPr="00C4292A" w:rsidRDefault="004B7234" w:rsidP="00CE4111">
            <w:pPr>
              <w:jc w:val="center"/>
            </w:pPr>
            <w:r w:rsidRPr="00C4292A">
              <w:t>4 мм</w:t>
            </w:r>
          </w:p>
        </w:tc>
        <w:tc>
          <w:tcPr>
            <w:tcW w:w="1429" w:type="dxa"/>
            <w:vAlign w:val="center"/>
          </w:tcPr>
          <w:p w:rsidR="004B7234" w:rsidRPr="00C4292A" w:rsidRDefault="004B7234" w:rsidP="00CE4111">
            <w:pPr>
              <w:jc w:val="center"/>
            </w:pPr>
            <w:r w:rsidRPr="00C4292A">
              <w:t>±</w:t>
            </w:r>
            <w:r>
              <w:t>0,5</w:t>
            </w:r>
            <w:r w:rsidRPr="00C4292A">
              <w:t xml:space="preserve"> мм</w:t>
            </w:r>
          </w:p>
        </w:tc>
        <w:tc>
          <w:tcPr>
            <w:tcW w:w="1413" w:type="dxa"/>
            <w:vAlign w:val="center"/>
          </w:tcPr>
          <w:p w:rsidR="004B7234" w:rsidRPr="00C4292A" w:rsidRDefault="004B7234" w:rsidP="00CE4111">
            <w:pPr>
              <w:jc w:val="center"/>
            </w:pPr>
            <w:r w:rsidRPr="00C4292A">
              <w:t>±1 мм</w:t>
            </w:r>
          </w:p>
        </w:tc>
      </w:tr>
    </w:tbl>
    <w:p w:rsidR="000874AA" w:rsidRPr="00C4292A" w:rsidRDefault="000874AA" w:rsidP="00057796"/>
    <w:p w:rsidR="00E22410" w:rsidRDefault="000874AA" w:rsidP="00B30D45">
      <w:pPr>
        <w:pStyle w:val="a4"/>
        <w:numPr>
          <w:ilvl w:val="2"/>
          <w:numId w:val="20"/>
        </w:numPr>
      </w:pPr>
      <w:r w:rsidRPr="00C4292A">
        <w:t>Развернутые крышки должны иметь прямоугольную форму, верхние</w:t>
      </w:r>
      <w:r w:rsidRPr="008D689C">
        <w:t xml:space="preserve"> и нижние края сторонок </w:t>
      </w:r>
      <w:r>
        <w:t xml:space="preserve">должны </w:t>
      </w:r>
      <w:r w:rsidRPr="008D689C">
        <w:t>составля</w:t>
      </w:r>
      <w:r>
        <w:t>ть</w:t>
      </w:r>
      <w:r w:rsidRPr="008D689C">
        <w:t xml:space="preserve"> с отставом прямую линию</w:t>
      </w:r>
      <w:r>
        <w:t>.</w:t>
      </w:r>
    </w:p>
    <w:p w:rsidR="00827B9B" w:rsidRDefault="00827B9B" w:rsidP="00B30D45">
      <w:pPr>
        <w:pStyle w:val="a4"/>
        <w:numPr>
          <w:ilvl w:val="2"/>
          <w:numId w:val="20"/>
        </w:numPr>
      </w:pPr>
      <w:r>
        <w:t xml:space="preserve">Допуск на </w:t>
      </w:r>
      <w:r w:rsidRPr="008D689C">
        <w:t>ширин</w:t>
      </w:r>
      <w:r>
        <w:t xml:space="preserve">у </w:t>
      </w:r>
      <w:r w:rsidRPr="008D689C">
        <w:t xml:space="preserve">развернутых крышек </w:t>
      </w:r>
      <w:r>
        <w:t xml:space="preserve">и </w:t>
      </w:r>
      <w:r w:rsidRPr="008D689C">
        <w:t>шпаци</w:t>
      </w:r>
      <w:r>
        <w:t>ю (</w:t>
      </w:r>
      <w:r w:rsidRPr="008D689C">
        <w:t>размер</w:t>
      </w:r>
      <w:r>
        <w:t xml:space="preserve">, равный отставу </w:t>
      </w:r>
      <w:r w:rsidRPr="008D689C">
        <w:t>плюс два расстава)</w:t>
      </w:r>
      <w:r>
        <w:t xml:space="preserve"> </w:t>
      </w:r>
      <w:r w:rsidRPr="008D689C">
        <w:t>± 1 мм</w:t>
      </w:r>
      <w:r>
        <w:t xml:space="preserve">, на высоту крышек </w:t>
      </w:r>
      <w:r w:rsidRPr="008D689C">
        <w:t>± 0,5 мм</w:t>
      </w:r>
      <w:r>
        <w:t>.</w:t>
      </w:r>
    </w:p>
    <w:p w:rsidR="00827B9B" w:rsidRDefault="00827B9B" w:rsidP="00B30D45">
      <w:pPr>
        <w:pStyle w:val="a4"/>
        <w:numPr>
          <w:ilvl w:val="2"/>
          <w:numId w:val="20"/>
        </w:numPr>
      </w:pPr>
      <w:r>
        <w:t>О</w:t>
      </w:r>
      <w:r w:rsidRPr="008D689C">
        <w:t xml:space="preserve">тстав </w:t>
      </w:r>
      <w:r>
        <w:t xml:space="preserve">должен быть </w:t>
      </w:r>
      <w:r w:rsidRPr="008D689C">
        <w:t>приклеен посередине между картонными сторонками прочно, без перекоса и отставания по краям</w:t>
      </w:r>
      <w:r>
        <w:t>.</w:t>
      </w:r>
    </w:p>
    <w:p w:rsidR="00827B9B" w:rsidRDefault="00045754" w:rsidP="00B30D45">
      <w:pPr>
        <w:pStyle w:val="a4"/>
        <w:numPr>
          <w:ilvl w:val="2"/>
          <w:numId w:val="20"/>
        </w:numPr>
      </w:pPr>
      <w:r>
        <w:t>Покров</w:t>
      </w:r>
      <w:r w:rsidRPr="008D689C">
        <w:t xml:space="preserve">ный материал </w:t>
      </w:r>
      <w:r>
        <w:t xml:space="preserve">должен быть </w:t>
      </w:r>
      <w:r w:rsidRPr="008D689C">
        <w:t xml:space="preserve">гладко приклеен по всей поверхности крышки и плотно притянут к торцам картона и отстава, загибка на углах не допускает просветов и утолщений. Во </w:t>
      </w:r>
      <w:r w:rsidRPr="00D7711D">
        <w:t xml:space="preserve">избежание </w:t>
      </w:r>
      <w:r w:rsidR="00740F5D" w:rsidRPr="00D7711D">
        <w:t>излишнего</w:t>
      </w:r>
      <w:r w:rsidRPr="00D7711D">
        <w:t xml:space="preserve"> утолщения</w:t>
      </w:r>
      <w:r w:rsidRPr="008D689C">
        <w:t xml:space="preserve"> на некоторых переплетных материалах (</w:t>
      </w:r>
      <w:r w:rsidRPr="008D689C">
        <w:rPr>
          <w:lang w:val="en-US"/>
        </w:rPr>
        <w:t>SyNT</w:t>
      </w:r>
      <w:r w:rsidRPr="008D689C">
        <w:t xml:space="preserve">3 </w:t>
      </w:r>
      <w:r w:rsidRPr="008D689C">
        <w:rPr>
          <w:lang w:val="en-US"/>
        </w:rPr>
        <w:t>NEBRASKA</w:t>
      </w:r>
      <w:r w:rsidRPr="008D689C">
        <w:t xml:space="preserve"> </w:t>
      </w:r>
      <w:r w:rsidRPr="008D689C">
        <w:rPr>
          <w:lang w:val="en-US"/>
        </w:rPr>
        <w:t>THERMO</w:t>
      </w:r>
      <w:r w:rsidRPr="008D689C">
        <w:t xml:space="preserve">, </w:t>
      </w:r>
      <w:r w:rsidRPr="008D689C">
        <w:rPr>
          <w:lang w:val="en-US"/>
        </w:rPr>
        <w:t>SyNT</w:t>
      </w:r>
      <w:r w:rsidRPr="008D689C">
        <w:t xml:space="preserve"> </w:t>
      </w:r>
      <w:r w:rsidRPr="008D689C">
        <w:rPr>
          <w:lang w:val="en-US"/>
        </w:rPr>
        <w:t>VIVELLA</w:t>
      </w:r>
      <w:r w:rsidRPr="008D689C">
        <w:t xml:space="preserve"> и др.) необходимо изготовление штампа для вырубки заготовок переплетной крышки</w:t>
      </w:r>
      <w:r>
        <w:t>.</w:t>
      </w:r>
      <w:r w:rsidR="00D20E57">
        <w:t xml:space="preserve"> </w:t>
      </w:r>
      <w:r w:rsidR="00D20E57" w:rsidRPr="00740F5D">
        <w:t>Кроме того, для компенсации толщины материала рекомендуется перед вставкой блока делать на крышке дополнительную выклейку картоном 0,7 мм.</w:t>
      </w:r>
    </w:p>
    <w:p w:rsidR="00045754" w:rsidRDefault="00045754" w:rsidP="00B30D45">
      <w:pPr>
        <w:pStyle w:val="a4"/>
        <w:numPr>
          <w:ilvl w:val="2"/>
          <w:numId w:val="20"/>
        </w:numPr>
      </w:pPr>
      <w:r>
        <w:t>Н</w:t>
      </w:r>
      <w:r w:rsidRPr="008D689C">
        <w:t>а наружной и внутренней сторонах крышек не</w:t>
      </w:r>
      <w:r>
        <w:t xml:space="preserve"> должно быть</w:t>
      </w:r>
      <w:r w:rsidRPr="008D689C">
        <w:t xml:space="preserve"> складок, бугров, вдавленностей</w:t>
      </w:r>
      <w:r>
        <w:t xml:space="preserve">, </w:t>
      </w:r>
      <w:r w:rsidRPr="008D689C">
        <w:t>нарушений аппрета (структуры) ткани</w:t>
      </w:r>
      <w:r>
        <w:t xml:space="preserve">, </w:t>
      </w:r>
      <w:r w:rsidRPr="008D689C">
        <w:t>пятен, изломов, загрязнений и повреждений</w:t>
      </w:r>
      <w:r>
        <w:t>.</w:t>
      </w:r>
    </w:p>
    <w:p w:rsidR="00045754" w:rsidRDefault="00045754" w:rsidP="00FC4BE8">
      <w:pPr>
        <w:pStyle w:val="a4"/>
        <w:numPr>
          <w:ilvl w:val="1"/>
          <w:numId w:val="20"/>
        </w:numPr>
      </w:pPr>
      <w:r>
        <w:t>Требования к вставке книжных блоков в переплетные крышки.</w:t>
      </w:r>
    </w:p>
    <w:p w:rsidR="00045754" w:rsidRDefault="00045754" w:rsidP="00045754">
      <w:pPr>
        <w:pStyle w:val="a4"/>
        <w:numPr>
          <w:ilvl w:val="2"/>
          <w:numId w:val="20"/>
        </w:numPr>
      </w:pPr>
      <w:r>
        <w:t>К</w:t>
      </w:r>
      <w:r w:rsidRPr="008D689C">
        <w:t xml:space="preserve">нижный блок </w:t>
      </w:r>
      <w:r>
        <w:t xml:space="preserve">должен </w:t>
      </w:r>
      <w:r w:rsidRPr="008D689C">
        <w:t>соответств</w:t>
      </w:r>
      <w:r>
        <w:t>овать</w:t>
      </w:r>
      <w:r w:rsidRPr="008D689C">
        <w:t xml:space="preserve"> переплетной крышке и располага</w:t>
      </w:r>
      <w:r>
        <w:t>ть</w:t>
      </w:r>
      <w:r w:rsidRPr="008D689C">
        <w:t>ся в ней в правильном (неперевернутом) положении</w:t>
      </w:r>
      <w:r>
        <w:t>.</w:t>
      </w:r>
    </w:p>
    <w:p w:rsidR="00045754" w:rsidRDefault="002C396D" w:rsidP="00045754">
      <w:pPr>
        <w:pStyle w:val="a4"/>
        <w:numPr>
          <w:ilvl w:val="2"/>
          <w:numId w:val="20"/>
        </w:numPr>
      </w:pPr>
      <w:r>
        <w:t>П</w:t>
      </w:r>
      <w:r w:rsidRPr="008D689C">
        <w:t xml:space="preserve">ереплетная крышка </w:t>
      </w:r>
      <w:r>
        <w:t xml:space="preserve">должна быть </w:t>
      </w:r>
      <w:r w:rsidRPr="008D689C">
        <w:t xml:space="preserve">плотно натянута на книжный блок, корешок крышки </w:t>
      </w:r>
      <w:r>
        <w:t xml:space="preserve">должен </w:t>
      </w:r>
      <w:r w:rsidRPr="008D689C">
        <w:t>плотно прилега</w:t>
      </w:r>
      <w:r>
        <w:t>ть</w:t>
      </w:r>
      <w:r w:rsidRPr="008D689C">
        <w:t xml:space="preserve"> к корешку блока в закрытом виде</w:t>
      </w:r>
      <w:r>
        <w:t>.</w:t>
      </w:r>
    </w:p>
    <w:p w:rsidR="00997339" w:rsidRPr="00C4292A" w:rsidRDefault="00997339" w:rsidP="00997339">
      <w:pPr>
        <w:pStyle w:val="a4"/>
        <w:numPr>
          <w:ilvl w:val="2"/>
          <w:numId w:val="20"/>
        </w:numPr>
      </w:pPr>
      <w:r w:rsidRPr="00B51D3F">
        <w:t xml:space="preserve">В книгах с кругленым корешком, массой блока более 1,5 кг и толщиной блока более 30 мм для дополнительного закрепления блока в </w:t>
      </w:r>
      <w:r w:rsidRPr="00C4292A">
        <w:t>крышке применяется гильза из крафт-бумаги. Приклейка гильзы производится к внутренней стороне отстава</w:t>
      </w:r>
      <w:r w:rsidR="009D47D4" w:rsidRPr="00C4292A">
        <w:t xml:space="preserve"> и корешку блока</w:t>
      </w:r>
      <w:r w:rsidRPr="00C4292A">
        <w:t>.</w:t>
      </w:r>
    </w:p>
    <w:p w:rsidR="002C396D" w:rsidRDefault="002C396D" w:rsidP="00045754">
      <w:pPr>
        <w:pStyle w:val="a4"/>
        <w:numPr>
          <w:ilvl w:val="2"/>
          <w:numId w:val="20"/>
        </w:numPr>
      </w:pPr>
      <w:r w:rsidRPr="004B7234">
        <w:t>Ф</w:t>
      </w:r>
      <w:r w:rsidR="00C170DA" w:rsidRPr="004B7234">
        <w:t>орзацы должны быть</w:t>
      </w:r>
      <w:r w:rsidRPr="004B7234">
        <w:t xml:space="preserve"> приклеены</w:t>
      </w:r>
      <w:r w:rsidRPr="008D689C">
        <w:t xml:space="preserve"> к крышке плотно, без пузырей, складок и отставаний по месту сгиба форзаца</w:t>
      </w:r>
      <w:r>
        <w:t>.</w:t>
      </w:r>
    </w:p>
    <w:p w:rsidR="002C396D" w:rsidRDefault="002C396D" w:rsidP="00045754">
      <w:pPr>
        <w:pStyle w:val="a4"/>
        <w:numPr>
          <w:ilvl w:val="2"/>
          <w:numId w:val="20"/>
        </w:numPr>
      </w:pPr>
      <w:r>
        <w:t>Р</w:t>
      </w:r>
      <w:r w:rsidRPr="008D689C">
        <w:t>убчик (штриховка) на крышке располагается между отставом и сторонкой параллельно корешку книги, глубина рубчика равна толщине картона</w:t>
      </w:r>
      <w:r>
        <w:t xml:space="preserve">, </w:t>
      </w:r>
      <w:r w:rsidRPr="008D689C">
        <w:t>допуск – 1</w:t>
      </w:r>
      <w:r w:rsidR="00997339">
        <w:t> </w:t>
      </w:r>
      <w:r w:rsidRPr="008D689C">
        <w:t>мм</w:t>
      </w:r>
      <w:r>
        <w:t>.</w:t>
      </w:r>
      <w:r w:rsidRPr="008D689C">
        <w:t xml:space="preserve"> </w:t>
      </w:r>
      <w:r>
        <w:t>П</w:t>
      </w:r>
      <w:r w:rsidRPr="008D689C">
        <w:t>о месту рубчика ткань или печатная обложка (в том числе ламинированная) склеена с блоком и не повреждена</w:t>
      </w:r>
      <w:r>
        <w:t>.</w:t>
      </w:r>
    </w:p>
    <w:p w:rsidR="002C396D" w:rsidRDefault="002C396D" w:rsidP="00045754">
      <w:pPr>
        <w:pStyle w:val="a4"/>
        <w:numPr>
          <w:ilvl w:val="2"/>
          <w:numId w:val="20"/>
        </w:numPr>
      </w:pPr>
      <w:r>
        <w:t>С</w:t>
      </w:r>
      <w:r w:rsidRPr="008D689C">
        <w:t xml:space="preserve">торонки крышки </w:t>
      </w:r>
      <w:r>
        <w:t xml:space="preserve">должны </w:t>
      </w:r>
      <w:r w:rsidRPr="008D689C">
        <w:t>свободно и легко открыва</w:t>
      </w:r>
      <w:r>
        <w:t>ть</w:t>
      </w:r>
      <w:r w:rsidRPr="008D689C">
        <w:t xml:space="preserve">ся, корешок книги не </w:t>
      </w:r>
      <w:r>
        <w:t xml:space="preserve">должен быть </w:t>
      </w:r>
      <w:r w:rsidRPr="008D689C">
        <w:t>перекошен</w:t>
      </w:r>
      <w:r>
        <w:t>.</w:t>
      </w:r>
    </w:p>
    <w:p w:rsidR="002C396D" w:rsidRPr="00C4292A" w:rsidRDefault="002C396D" w:rsidP="00045754">
      <w:pPr>
        <w:pStyle w:val="a4"/>
        <w:numPr>
          <w:ilvl w:val="2"/>
          <w:numId w:val="20"/>
        </w:numPr>
      </w:pPr>
      <w:r w:rsidRPr="00C4292A">
        <w:t>Крышка и обрезы книги должны быть чистые и не повреждены.</w:t>
      </w:r>
    </w:p>
    <w:p w:rsidR="00187F5A" w:rsidRDefault="00187F5A" w:rsidP="00045754">
      <w:pPr>
        <w:pStyle w:val="a4"/>
        <w:numPr>
          <w:ilvl w:val="2"/>
          <w:numId w:val="20"/>
        </w:numPr>
      </w:pPr>
      <w:r w:rsidRPr="00C4292A">
        <w:t xml:space="preserve">При наличии суперобложки ее высота должна совпадать с высотой </w:t>
      </w:r>
      <w:r w:rsidR="00B51D3F" w:rsidRPr="00C4292A">
        <w:t>сторонки</w:t>
      </w:r>
      <w:r w:rsidRPr="00C4292A">
        <w:t xml:space="preserve"> с допуском +0/-1 мм. Ширина клапанов суперобложки должна составлять не менее 1/3 ширины блока. </w:t>
      </w:r>
      <w:r w:rsidR="00B82B1D" w:rsidRPr="00C4292A">
        <w:t>Для защиты суперобложки от повреждения рекомендуется ламинировать ее полимерной пленкой.</w:t>
      </w:r>
      <w:r w:rsidR="009312B7">
        <w:br/>
      </w:r>
      <w:r w:rsidR="009312B7">
        <w:br/>
      </w:r>
      <w:r w:rsidR="00B51D3F">
        <w:br/>
      </w:r>
      <w:r w:rsidR="00B51D3F">
        <w:br/>
      </w:r>
    </w:p>
    <w:p w:rsidR="00B30D45" w:rsidRDefault="00B30D45" w:rsidP="00FC4BE8">
      <w:pPr>
        <w:pStyle w:val="a4"/>
        <w:numPr>
          <w:ilvl w:val="1"/>
          <w:numId w:val="20"/>
        </w:numPr>
      </w:pPr>
      <w:r>
        <w:t xml:space="preserve">Требования к листовой офсетной печати деталей </w:t>
      </w:r>
      <w:r w:rsidR="00EF032A">
        <w:t>книг</w:t>
      </w:r>
      <w:r>
        <w:t>.</w:t>
      </w:r>
    </w:p>
    <w:p w:rsidR="00507572" w:rsidRDefault="002301E6" w:rsidP="00FC4BE8">
      <w:pPr>
        <w:pStyle w:val="a4"/>
        <w:numPr>
          <w:ilvl w:val="2"/>
          <w:numId w:val="20"/>
        </w:numPr>
      </w:pPr>
      <w:r>
        <w:t>Детали</w:t>
      </w:r>
      <w:r w:rsidR="00507572">
        <w:t xml:space="preserve"> </w:t>
      </w:r>
      <w:r w:rsidR="00EF032A">
        <w:t>книг</w:t>
      </w:r>
      <w:r w:rsidR="00507572">
        <w:t xml:space="preserve"> могут быть отпечатаны с помощью технологии традиционной офсетной печати или технологии офсетной печати высокореактивными красками УФ-отверждения.</w:t>
      </w:r>
    </w:p>
    <w:p w:rsidR="00967F74" w:rsidRDefault="00967F74" w:rsidP="00FC4BE8">
      <w:pPr>
        <w:pStyle w:val="a4"/>
        <w:numPr>
          <w:ilvl w:val="2"/>
          <w:numId w:val="20"/>
        </w:numPr>
      </w:pPr>
      <w:r>
        <w:t xml:space="preserve">При технологии традиционной офсетной печати </w:t>
      </w:r>
      <w:r w:rsidR="00A82568">
        <w:t>детали</w:t>
      </w:r>
      <w:r>
        <w:t xml:space="preserve"> </w:t>
      </w:r>
      <w:r w:rsidR="00EF032A">
        <w:t xml:space="preserve">книг </w:t>
      </w:r>
      <w:r>
        <w:t xml:space="preserve">могут быть изготовлены из бумаги или картона с впитывающей поверхностью. </w:t>
      </w:r>
      <w:r w:rsidRPr="00967F74">
        <w:t>Суммарное наложение красок (</w:t>
      </w:r>
      <w:r w:rsidR="008E1FF8">
        <w:t>Total Ink Limit,</w:t>
      </w:r>
      <w:r w:rsidR="008E1FF8" w:rsidRPr="008E1FF8">
        <w:t xml:space="preserve"> Total Area Coverage</w:t>
      </w:r>
      <w:r w:rsidRPr="00967F74">
        <w:t>) для мелованных бумаг не должно быть больше 320%, для офсетных бумаг и картона 280%.</w:t>
      </w:r>
    </w:p>
    <w:p w:rsidR="00967F74" w:rsidRPr="00CF2C31" w:rsidRDefault="00967F74" w:rsidP="00FC4BE8">
      <w:pPr>
        <w:pStyle w:val="a4"/>
        <w:numPr>
          <w:ilvl w:val="2"/>
          <w:numId w:val="20"/>
        </w:numPr>
      </w:pPr>
      <w:r>
        <w:t xml:space="preserve">При технологии офсетной печати высокореактивными красками УФ-отверждения </w:t>
      </w:r>
      <w:r w:rsidR="00A82568">
        <w:t>детали</w:t>
      </w:r>
      <w:r>
        <w:t xml:space="preserve"> </w:t>
      </w:r>
      <w:r w:rsidR="00EF032A">
        <w:t xml:space="preserve">книг </w:t>
      </w:r>
      <w:r>
        <w:t xml:space="preserve">могут быть изготовлены из </w:t>
      </w:r>
      <w:r w:rsidR="002420F6">
        <w:t>бумаги, картона или материалов</w:t>
      </w:r>
      <w:r>
        <w:t xml:space="preserve"> с </w:t>
      </w:r>
      <w:r w:rsidR="002420F6">
        <w:t>не</w:t>
      </w:r>
      <w:r>
        <w:t xml:space="preserve">впитывающей </w:t>
      </w:r>
      <w:r w:rsidRPr="00CF2C31">
        <w:t>поверхностью</w:t>
      </w:r>
      <w:r w:rsidR="002420F6" w:rsidRPr="00CF2C31">
        <w:t xml:space="preserve"> (пластик, пленка, металлизированная бумага и т.п.)</w:t>
      </w:r>
      <w:r w:rsidRPr="00CF2C31">
        <w:t xml:space="preserve">. </w:t>
      </w:r>
      <w:r w:rsidR="00BD2B31" w:rsidRPr="00CF2C31">
        <w:t>Допускается превышение с</w:t>
      </w:r>
      <w:r w:rsidRPr="00CF2C31">
        <w:t>уммарно</w:t>
      </w:r>
      <w:r w:rsidR="00BD2B31" w:rsidRPr="00CF2C31">
        <w:t>го</w:t>
      </w:r>
      <w:r w:rsidRPr="00CF2C31">
        <w:t xml:space="preserve"> наложени</w:t>
      </w:r>
      <w:r w:rsidR="00BD2B31" w:rsidRPr="00CF2C31">
        <w:t>я</w:t>
      </w:r>
      <w:r w:rsidRPr="00CF2C31">
        <w:t xml:space="preserve"> красок </w:t>
      </w:r>
      <w:r w:rsidR="00BD2B31" w:rsidRPr="00CF2C31">
        <w:t>в случае особых требований заказчика</w:t>
      </w:r>
      <w:r w:rsidR="002420F6" w:rsidRPr="00CF2C31">
        <w:t>.</w:t>
      </w:r>
    </w:p>
    <w:p w:rsidR="00AB2942" w:rsidRPr="00CF2C31" w:rsidRDefault="00AB2942" w:rsidP="00FC4BE8">
      <w:pPr>
        <w:pStyle w:val="a4"/>
        <w:numPr>
          <w:ilvl w:val="2"/>
          <w:numId w:val="20"/>
        </w:numPr>
      </w:pPr>
      <w:r w:rsidRPr="00CF2C31">
        <w:t>Эталонный оттиск (подписной лист), утвержденный заказчиком или мастером печатного цеха, должен соответствовать:</w:t>
      </w:r>
      <w:r w:rsidRPr="00CF2C31">
        <w:br/>
        <w:t xml:space="preserve">- по цветовому тону краски – утвержденной цветопробе, выполненной на оборудовании типографии, либо </w:t>
      </w:r>
      <w:r w:rsidR="00CD6FAA" w:rsidRPr="00CF2C31">
        <w:t>спектрофотометрическим показателям</w:t>
      </w:r>
      <w:r w:rsidRPr="00CF2C31">
        <w:t xml:space="preserve"> печати, установленным настоящими ТУ;</w:t>
      </w:r>
      <w:r w:rsidRPr="00CF2C31">
        <w:br/>
        <w:t>-  по характеру и р</w:t>
      </w:r>
      <w:r w:rsidR="002A7A07" w:rsidRPr="00CF2C31">
        <w:t xml:space="preserve">азмерам элементов изображения – </w:t>
      </w:r>
      <w:r w:rsidRPr="00CF2C31">
        <w:t>корректурной пробе.</w:t>
      </w:r>
    </w:p>
    <w:p w:rsidR="00967F74" w:rsidRPr="00CF2C31" w:rsidRDefault="008251FA" w:rsidP="00FC4BE8">
      <w:pPr>
        <w:pStyle w:val="a4"/>
        <w:numPr>
          <w:ilvl w:val="2"/>
          <w:numId w:val="20"/>
        </w:numPr>
      </w:pPr>
      <w:r w:rsidRPr="00CF2C31">
        <w:t>Тиражные оттиски по цветовому тону краски, характеру и размерам элементов изображения должн</w:t>
      </w:r>
      <w:r w:rsidR="0029097B" w:rsidRPr="00CF2C31">
        <w:t>ы</w:t>
      </w:r>
      <w:r w:rsidRPr="00CF2C31">
        <w:t xml:space="preserve"> соответствовать утвержденным эталонным оттискам</w:t>
      </w:r>
      <w:r w:rsidR="00AB2942" w:rsidRPr="00CF2C31">
        <w:t>.</w:t>
      </w:r>
      <w:r w:rsidRPr="00CF2C31">
        <w:t xml:space="preserve"> </w:t>
      </w:r>
    </w:p>
    <w:p w:rsidR="008E1FF8" w:rsidRDefault="008E1FF8" w:rsidP="00FC4BE8">
      <w:pPr>
        <w:pStyle w:val="a4"/>
        <w:numPr>
          <w:ilvl w:val="2"/>
          <w:numId w:val="20"/>
        </w:numPr>
      </w:pPr>
      <w:r w:rsidRPr="00CF2C31">
        <w:t xml:space="preserve">При подготовке оригиналов-макетов </w:t>
      </w:r>
      <w:r w:rsidR="00A82568">
        <w:t>деталей</w:t>
      </w:r>
      <w:r w:rsidRPr="00CF2C31">
        <w:t xml:space="preserve"> </w:t>
      </w:r>
      <w:r w:rsidR="00EF032A">
        <w:t>книг</w:t>
      </w:r>
      <w:r w:rsidRPr="00CF2C31">
        <w:t>, печатаемых</w:t>
      </w:r>
      <w:r>
        <w:t xml:space="preserve"> на мелованных бумагах, применяется цветовой профиль </w:t>
      </w:r>
      <w:r w:rsidRPr="008E1FF8">
        <w:t>ISO Coated v2</w:t>
      </w:r>
      <w:r w:rsidR="003B4479">
        <w:t xml:space="preserve"> 300% </w:t>
      </w:r>
      <w:r w:rsidRPr="008E1FF8">
        <w:t>(ECI)</w:t>
      </w:r>
      <w:r w:rsidR="003B4479">
        <w:t xml:space="preserve"> – </w:t>
      </w:r>
      <w:r w:rsidR="003B4479">
        <w:rPr>
          <w:lang w:val="en-US"/>
        </w:rPr>
        <w:t>FOGRA</w:t>
      </w:r>
      <w:r w:rsidR="003B4479" w:rsidRPr="003B4479">
        <w:t xml:space="preserve"> 39</w:t>
      </w:r>
      <w:r>
        <w:t xml:space="preserve">, печатаемых на офсетных бумагах – цветовой профиль </w:t>
      </w:r>
      <w:r w:rsidRPr="008E1FF8">
        <w:t>PSO Uncoated ISO12647 (ECI)</w:t>
      </w:r>
      <w:r w:rsidR="003B4479" w:rsidRPr="003B4479">
        <w:t xml:space="preserve"> – </w:t>
      </w:r>
      <w:r w:rsidR="003B4479">
        <w:rPr>
          <w:lang w:val="en-US"/>
        </w:rPr>
        <w:t>FOGRA</w:t>
      </w:r>
      <w:r w:rsidR="003B4479" w:rsidRPr="003B4479">
        <w:t xml:space="preserve"> 44</w:t>
      </w:r>
      <w:r>
        <w:t>.</w:t>
      </w:r>
    </w:p>
    <w:p w:rsidR="008251FA" w:rsidRDefault="00967F74" w:rsidP="00FC4BE8">
      <w:pPr>
        <w:pStyle w:val="a4"/>
        <w:numPr>
          <w:ilvl w:val="2"/>
          <w:numId w:val="20"/>
        </w:numPr>
      </w:pPr>
      <w:r w:rsidRPr="0000224F">
        <w:t xml:space="preserve">Все </w:t>
      </w:r>
      <w:r>
        <w:t xml:space="preserve">значимые </w:t>
      </w:r>
      <w:r w:rsidRPr="0000224F">
        <w:t xml:space="preserve">элементы </w:t>
      </w:r>
      <w:r>
        <w:t xml:space="preserve">изображения </w:t>
      </w:r>
      <w:r w:rsidRPr="0000224F">
        <w:t xml:space="preserve">должны находиться не ближе </w:t>
      </w:r>
      <w:r w:rsidR="008E34E6" w:rsidRPr="004731FE">
        <w:t>5</w:t>
      </w:r>
      <w:r w:rsidRPr="004731FE">
        <w:t xml:space="preserve"> мм от</w:t>
      </w:r>
      <w:r w:rsidRPr="0000224F">
        <w:t xml:space="preserve"> линии обрезного формата. Фона, плашки, растяжки и подобные им элементы, подходя</w:t>
      </w:r>
      <w:r>
        <w:t>щие вплотную к обрезному краю, «</w:t>
      </w:r>
      <w:r w:rsidRPr="0000224F">
        <w:t>вынос</w:t>
      </w:r>
      <w:r>
        <w:t>ятся</w:t>
      </w:r>
      <w:r w:rsidRPr="0000224F">
        <w:t>» за линию реза не менее</w:t>
      </w:r>
      <w:r>
        <w:t xml:space="preserve">, </w:t>
      </w:r>
      <w:r w:rsidRPr="00CF2C31">
        <w:t>чем на 5 мм.</w:t>
      </w:r>
    </w:p>
    <w:p w:rsidR="005F0256" w:rsidRPr="004731FE" w:rsidRDefault="008E34E6" w:rsidP="00FC4BE8">
      <w:pPr>
        <w:pStyle w:val="a4"/>
        <w:numPr>
          <w:ilvl w:val="2"/>
          <w:numId w:val="20"/>
        </w:numPr>
      </w:pPr>
      <w:r w:rsidRPr="004731FE">
        <w:t xml:space="preserve">Размер надписи </w:t>
      </w:r>
      <w:r w:rsidR="005F0256" w:rsidRPr="004731FE">
        <w:t xml:space="preserve">на корешке </w:t>
      </w:r>
      <w:r w:rsidRPr="004731FE">
        <w:t>по высоте должен</w:t>
      </w:r>
      <w:r w:rsidR="005F0256" w:rsidRPr="004731FE">
        <w:t xml:space="preserve"> быть как минимум на 4 мм меньше </w:t>
      </w:r>
      <w:r w:rsidRPr="004731FE">
        <w:t>толщ</w:t>
      </w:r>
      <w:r w:rsidR="005F0256" w:rsidRPr="004731FE">
        <w:t>ины корешка.</w:t>
      </w:r>
    </w:p>
    <w:p w:rsidR="008251FA" w:rsidRPr="00CF2C31" w:rsidRDefault="00E50632" w:rsidP="00FC4BE8">
      <w:pPr>
        <w:pStyle w:val="a4"/>
        <w:numPr>
          <w:ilvl w:val="2"/>
          <w:numId w:val="20"/>
        </w:numPr>
      </w:pPr>
      <w:r w:rsidRPr="00CF2C31">
        <w:t>При линиатурах 150-175 lpi р</w:t>
      </w:r>
      <w:r w:rsidR="008251FA" w:rsidRPr="00CF2C31">
        <w:t>астровы</w:t>
      </w:r>
      <w:r w:rsidRPr="00CF2C31">
        <w:t>е</w:t>
      </w:r>
      <w:r w:rsidR="008251FA" w:rsidRPr="00CF2C31">
        <w:t xml:space="preserve"> точ</w:t>
      </w:r>
      <w:r w:rsidRPr="00CF2C31">
        <w:t>ки</w:t>
      </w:r>
      <w:r w:rsidR="008251FA" w:rsidRPr="00CF2C31">
        <w:t xml:space="preserve"> должны корректно переносить на оттиск </w:t>
      </w:r>
      <w:r w:rsidRPr="00CF2C31">
        <w:t xml:space="preserve">значения тона </w:t>
      </w:r>
      <w:r w:rsidR="008251FA" w:rsidRPr="00CF2C31">
        <w:t>в пределах от 2 % до 98%.</w:t>
      </w:r>
      <w:r w:rsidR="0029097B" w:rsidRPr="00CF2C31">
        <w:t xml:space="preserve"> </w:t>
      </w:r>
      <w:r w:rsidRPr="00CF2C31">
        <w:t>При использовании 1% растра значение тона на оттиске может быть равно 0%, при использовании 99% растра – 100%.</w:t>
      </w:r>
    </w:p>
    <w:p w:rsidR="008251FA" w:rsidRDefault="00DA5A79" w:rsidP="00FC4BE8">
      <w:pPr>
        <w:pStyle w:val="a4"/>
        <w:numPr>
          <w:ilvl w:val="2"/>
          <w:numId w:val="20"/>
        </w:numPr>
      </w:pPr>
      <w:r>
        <w:t>О</w:t>
      </w:r>
      <w:r w:rsidR="002F3EDB" w:rsidRPr="00CF2C31">
        <w:t xml:space="preserve">тклонение по совмещению любых двух красок не должно превышать 0,12 мм. </w:t>
      </w:r>
      <w:r w:rsidR="002F3EDB" w:rsidRPr="00D458F5">
        <w:t xml:space="preserve">Размер треппинга не менее </w:t>
      </w:r>
      <w:smartTag w:uri="urn:schemas-microsoft-com:office:smarttags" w:element="metricconverter">
        <w:smartTagPr>
          <w:attr w:name="ProductID" w:val="0,06 мм"/>
        </w:smartTagPr>
        <w:r w:rsidR="002F3EDB" w:rsidRPr="00D458F5">
          <w:t>0,06 мм</w:t>
        </w:r>
      </w:smartTag>
      <w:r w:rsidR="002F3EDB" w:rsidRPr="00D458F5">
        <w:t xml:space="preserve"> на одну сторону.</w:t>
      </w:r>
    </w:p>
    <w:p w:rsidR="002F3EDB" w:rsidRDefault="002F3EDB" w:rsidP="00FC4BE8">
      <w:pPr>
        <w:pStyle w:val="a4"/>
        <w:numPr>
          <w:ilvl w:val="2"/>
          <w:numId w:val="20"/>
        </w:numPr>
      </w:pPr>
      <w:r>
        <w:t>П</w:t>
      </w:r>
      <w:r w:rsidRPr="000D523F">
        <w:t xml:space="preserve">ри наличии в оригинал-макете выворотки в составном (глубоком) черном </w:t>
      </w:r>
      <w:r>
        <w:t>фоне для корректного воспроизведения треппинга</w:t>
      </w:r>
      <w:r w:rsidRPr="000D523F">
        <w:t xml:space="preserve"> должно быть предусмотрено содержание</w:t>
      </w:r>
      <w:r>
        <w:t xml:space="preserve"> в цвете фона</w:t>
      </w:r>
      <w:r w:rsidRPr="000D523F">
        <w:t xml:space="preserve"> 100% черного (в цветовом пространстве </w:t>
      </w:r>
      <w:r w:rsidRPr="000D523F">
        <w:rPr>
          <w:lang w:val="en-US"/>
        </w:rPr>
        <w:t>CMYK</w:t>
      </w:r>
      <w:r w:rsidRPr="000D523F">
        <w:t>). Толщина штрихов должна быть не менее 0,18 мм.</w:t>
      </w:r>
    </w:p>
    <w:p w:rsidR="00AB66D9" w:rsidRPr="00CF2C31" w:rsidRDefault="00AB66D9" w:rsidP="00FC4BE8">
      <w:pPr>
        <w:pStyle w:val="a4"/>
        <w:numPr>
          <w:ilvl w:val="2"/>
          <w:numId w:val="20"/>
        </w:numPr>
      </w:pPr>
      <w:r>
        <w:t>П</w:t>
      </w:r>
      <w:r w:rsidRPr="000D523F">
        <w:t xml:space="preserve">ри </w:t>
      </w:r>
      <w:r>
        <w:t>использовании</w:t>
      </w:r>
      <w:r w:rsidRPr="000D523F">
        <w:t xml:space="preserve"> </w:t>
      </w:r>
      <w:r>
        <w:t>кроющих белил они наносятся:</w:t>
      </w:r>
      <w:r>
        <w:br/>
        <w:t>- для печати текста, графики – в 2 слоя;</w:t>
      </w:r>
      <w:r>
        <w:br/>
        <w:t xml:space="preserve">- для фона под </w:t>
      </w:r>
      <w:r>
        <w:rPr>
          <w:lang w:val="en-US"/>
        </w:rPr>
        <w:t>CMYK</w:t>
      </w:r>
      <w:r>
        <w:t xml:space="preserve"> при печати на тонированных материалах – не менее, чем в 4 слоя,</w:t>
      </w:r>
      <w:r w:rsidRPr="001046D6">
        <w:t xml:space="preserve"> </w:t>
      </w:r>
      <w:r>
        <w:t>р</w:t>
      </w:r>
      <w:r w:rsidRPr="00D458F5">
        <w:t xml:space="preserve">азмер треппинга </w:t>
      </w:r>
      <w:r>
        <w:t xml:space="preserve">на белила </w:t>
      </w:r>
      <w:r w:rsidRPr="00D458F5">
        <w:t>не менее 0,</w:t>
      </w:r>
      <w:r>
        <w:t>1</w:t>
      </w:r>
      <w:r w:rsidRPr="00D458F5">
        <w:t xml:space="preserve"> мм на одну сторону.</w:t>
      </w:r>
    </w:p>
    <w:p w:rsidR="00C637DF" w:rsidRDefault="00421602" w:rsidP="00FC4BE8">
      <w:pPr>
        <w:pStyle w:val="a4"/>
        <w:numPr>
          <w:ilvl w:val="2"/>
          <w:numId w:val="20"/>
        </w:numPr>
      </w:pPr>
      <w:r w:rsidRPr="00CF2C31">
        <w:t>Несовмещение «лица» с «оборотом» листа не должно превышать</w:t>
      </w:r>
      <w:r>
        <w:t xml:space="preserve"> 1 мм.</w:t>
      </w:r>
    </w:p>
    <w:p w:rsidR="00DD59D9" w:rsidRDefault="008251FA" w:rsidP="00FC4BE8">
      <w:pPr>
        <w:pStyle w:val="a4"/>
        <w:numPr>
          <w:ilvl w:val="2"/>
          <w:numId w:val="20"/>
        </w:numPr>
      </w:pPr>
      <w:r>
        <w:t>З</w:t>
      </w:r>
      <w:r w:rsidRPr="00F36866">
        <w:t xml:space="preserve">начения координат в цветовом пространстве </w:t>
      </w:r>
      <w:r w:rsidRPr="00F36866">
        <w:rPr>
          <w:lang w:val="en-US"/>
        </w:rPr>
        <w:t>CIE</w:t>
      </w:r>
      <w:r w:rsidRPr="00F36866">
        <w:t xml:space="preserve"> </w:t>
      </w:r>
      <w:r w:rsidRPr="00F36866">
        <w:rPr>
          <w:lang w:val="en-US"/>
        </w:rPr>
        <w:t>L</w:t>
      </w:r>
      <w:r w:rsidRPr="00F36866">
        <w:t>*а*</w:t>
      </w:r>
      <w:r w:rsidRPr="00F36866">
        <w:rPr>
          <w:lang w:val="en-US"/>
        </w:rPr>
        <w:t>b</w:t>
      </w:r>
      <w:r>
        <w:t xml:space="preserve">* </w:t>
      </w:r>
      <w:r w:rsidR="002C698C">
        <w:t>для 100% полей контрольной шкалы</w:t>
      </w:r>
      <w:r w:rsidRPr="00F36866">
        <w:t>, напечатанных триадными красками</w:t>
      </w:r>
      <w:r>
        <w:t>,</w:t>
      </w:r>
      <w:r w:rsidRPr="00F36866">
        <w:t xml:space="preserve"> должны соответствовать значениям</w:t>
      </w:r>
      <w:r w:rsidR="007B6F42">
        <w:t>, указанным</w:t>
      </w:r>
      <w:r w:rsidRPr="00F36866">
        <w:t xml:space="preserve"> в Таблице </w:t>
      </w:r>
      <w:r w:rsidR="002F4D60">
        <w:t>4</w:t>
      </w:r>
      <w:r>
        <w:t>.</w:t>
      </w:r>
      <w:r w:rsidR="008B32AD">
        <w:br/>
      </w:r>
      <w:r w:rsidR="008B32AD">
        <w:br/>
      </w:r>
      <w:r w:rsidR="008B32AD">
        <w:br/>
      </w:r>
      <w:r w:rsidR="008B32AD">
        <w:br/>
      </w:r>
      <w:r w:rsidR="008B32AD">
        <w:br/>
      </w:r>
      <w:r w:rsidR="008B32AD">
        <w:br/>
      </w:r>
      <w:r w:rsidR="008B32AD">
        <w:br/>
      </w:r>
    </w:p>
    <w:p w:rsidR="00DD59D9" w:rsidRDefault="00DD59D9" w:rsidP="00DD59D9">
      <w:pPr>
        <w:jc w:val="right"/>
      </w:pPr>
      <w:r>
        <w:t xml:space="preserve">Таблица </w:t>
      </w:r>
      <w:r w:rsidR="002F4D60">
        <w:t>4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2126"/>
        <w:gridCol w:w="1705"/>
        <w:gridCol w:w="1673"/>
        <w:gridCol w:w="1705"/>
        <w:gridCol w:w="1579"/>
      </w:tblGrid>
      <w:tr w:rsidR="00623A52" w:rsidTr="00FE5349">
        <w:tc>
          <w:tcPr>
            <w:tcW w:w="2126" w:type="dxa"/>
            <w:vMerge w:val="restart"/>
            <w:vAlign w:val="center"/>
          </w:tcPr>
          <w:p w:rsidR="00623A52" w:rsidRPr="00082CBD" w:rsidRDefault="00082CBD" w:rsidP="00082CBD">
            <w:pPr>
              <w:jc w:val="center"/>
            </w:pPr>
            <w:r w:rsidRPr="00CD1E25">
              <w:rPr>
                <w:lang w:val="en-US"/>
              </w:rPr>
              <w:t>L</w:t>
            </w:r>
            <w:r>
              <w:t xml:space="preserve">* / </w:t>
            </w:r>
            <w:r w:rsidRPr="00CD1E25">
              <w:rPr>
                <w:lang w:val="en-US"/>
              </w:rPr>
              <w:t>a</w:t>
            </w:r>
            <w:r>
              <w:t xml:space="preserve">* / </w:t>
            </w:r>
            <w:r w:rsidRPr="00CD1E25">
              <w:rPr>
                <w:lang w:val="en-US"/>
              </w:rPr>
              <w:t>b</w:t>
            </w:r>
            <w:r>
              <w:t>*</w:t>
            </w:r>
          </w:p>
        </w:tc>
        <w:tc>
          <w:tcPr>
            <w:tcW w:w="3378" w:type="dxa"/>
            <w:gridSpan w:val="2"/>
          </w:tcPr>
          <w:p w:rsidR="00623A52" w:rsidRDefault="00623A52" w:rsidP="001A2304">
            <w:pPr>
              <w:jc w:val="center"/>
            </w:pPr>
            <w:r>
              <w:t>Бумага мелованная</w:t>
            </w:r>
            <w:r>
              <w:br/>
              <w:t>глянцевая и матовая</w:t>
            </w:r>
          </w:p>
        </w:tc>
        <w:tc>
          <w:tcPr>
            <w:tcW w:w="3284" w:type="dxa"/>
            <w:gridSpan w:val="2"/>
          </w:tcPr>
          <w:p w:rsidR="00623A52" w:rsidRDefault="00623A52" w:rsidP="001A2304">
            <w:pPr>
              <w:jc w:val="center"/>
            </w:pPr>
            <w:r>
              <w:t>Бумага офсетная белая</w:t>
            </w:r>
          </w:p>
        </w:tc>
      </w:tr>
      <w:tr w:rsidR="00623A52" w:rsidTr="00FE5349">
        <w:tc>
          <w:tcPr>
            <w:tcW w:w="2126" w:type="dxa"/>
            <w:vMerge/>
          </w:tcPr>
          <w:p w:rsidR="00623A52" w:rsidRDefault="00623A52" w:rsidP="00623A52"/>
        </w:tc>
        <w:tc>
          <w:tcPr>
            <w:tcW w:w="1705" w:type="dxa"/>
          </w:tcPr>
          <w:p w:rsidR="00623A52" w:rsidRDefault="00623A52" w:rsidP="001A2304">
            <w:pPr>
              <w:jc w:val="center"/>
            </w:pPr>
            <w:r>
              <w:t>на черной подложке</w:t>
            </w:r>
          </w:p>
        </w:tc>
        <w:tc>
          <w:tcPr>
            <w:tcW w:w="1673" w:type="dxa"/>
          </w:tcPr>
          <w:p w:rsidR="00623A52" w:rsidRDefault="00623A52" w:rsidP="001A2304">
            <w:pPr>
              <w:jc w:val="center"/>
            </w:pPr>
            <w:r>
              <w:t>на белой подложке</w:t>
            </w:r>
          </w:p>
        </w:tc>
        <w:tc>
          <w:tcPr>
            <w:tcW w:w="1705" w:type="dxa"/>
          </w:tcPr>
          <w:p w:rsidR="00623A52" w:rsidRDefault="00623A52" w:rsidP="001A2304">
            <w:pPr>
              <w:jc w:val="center"/>
            </w:pPr>
            <w:r>
              <w:t>на черной подложке</w:t>
            </w:r>
          </w:p>
        </w:tc>
        <w:tc>
          <w:tcPr>
            <w:tcW w:w="1579" w:type="dxa"/>
          </w:tcPr>
          <w:p w:rsidR="00623A52" w:rsidRDefault="00623A52" w:rsidP="001A2304">
            <w:pPr>
              <w:jc w:val="center"/>
            </w:pPr>
            <w:r>
              <w:t>на белой подложке</w:t>
            </w:r>
          </w:p>
        </w:tc>
      </w:tr>
      <w:tr w:rsidR="00623A52" w:rsidTr="00FE5349">
        <w:tc>
          <w:tcPr>
            <w:tcW w:w="2126" w:type="dxa"/>
          </w:tcPr>
          <w:p w:rsidR="00623A52" w:rsidRDefault="00623A52" w:rsidP="00DD59D9">
            <w:r w:rsidRPr="003605DC">
              <w:rPr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16 / 0 / 0</w:t>
            </w:r>
          </w:p>
        </w:tc>
        <w:tc>
          <w:tcPr>
            <w:tcW w:w="1673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16 / 0 / 0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31 / 1 / 1</w:t>
            </w:r>
          </w:p>
        </w:tc>
        <w:tc>
          <w:tcPr>
            <w:tcW w:w="1579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31 / 1 / 1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Cyan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54 / −36 / −49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55 / −37 / −50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58 / −25 / −43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60 / −26 / −44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Magenta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46 / 72 / −5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48 / 74 / −3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54 / 58 / −2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56 / 61 / −1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Yellow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88 / −6 / 90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91 / −5 / 93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86 / −4 / 75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89 / −4 / −78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Red, M+Y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47 / 66 / 50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49 / 69 / 52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52 / 55 / 30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54 / 58 / 32</w:t>
            </w:r>
          </w:p>
        </w:tc>
      </w:tr>
      <w:tr w:rsidR="00623A52" w:rsidTr="00FE5349">
        <w:tc>
          <w:tcPr>
            <w:tcW w:w="2126" w:type="dxa"/>
          </w:tcPr>
          <w:p w:rsidR="00623A52" w:rsidRPr="003605DC" w:rsidRDefault="00623A52" w:rsidP="00DD59D9">
            <w:pPr>
              <w:rPr>
                <w:b/>
                <w:bCs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Green, C+Y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49 / −66 / 33</w:t>
            </w:r>
          </w:p>
        </w:tc>
        <w:tc>
          <w:tcPr>
            <w:tcW w:w="1673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50 / −68 / 33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52 / −46 / 16</w:t>
            </w:r>
          </w:p>
        </w:tc>
        <w:tc>
          <w:tcPr>
            <w:tcW w:w="1579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53 / −47 / 17</w:t>
            </w:r>
          </w:p>
        </w:tc>
      </w:tr>
      <w:tr w:rsidR="00623A52" w:rsidTr="00FE5349">
        <w:tc>
          <w:tcPr>
            <w:tcW w:w="2126" w:type="dxa"/>
          </w:tcPr>
          <w:p w:rsidR="00623A52" w:rsidRPr="003605DC" w:rsidRDefault="00623A52" w:rsidP="00DD59D9">
            <w:pPr>
              <w:rPr>
                <w:b/>
                <w:bCs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Blue, C+M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20 / 25 / −48</w:t>
            </w:r>
          </w:p>
        </w:tc>
        <w:tc>
          <w:tcPr>
            <w:tcW w:w="1673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20 / 25 / −49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36 / 12 / −32</w:t>
            </w:r>
          </w:p>
        </w:tc>
        <w:tc>
          <w:tcPr>
            <w:tcW w:w="1579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37 / 13 / −33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C+M+Y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18 / 3 / 0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18 / 3 / 0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33 / 1 / 3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33 / 2 / 3</w:t>
            </w:r>
          </w:p>
        </w:tc>
      </w:tr>
    </w:tbl>
    <w:p w:rsidR="001A2304" w:rsidRPr="00CE39C4" w:rsidRDefault="001A2304" w:rsidP="001A2304">
      <w:pPr>
        <w:ind w:left="1080"/>
        <w:rPr>
          <w:sz w:val="20"/>
          <w:szCs w:val="20"/>
        </w:rPr>
      </w:pPr>
      <w:r w:rsidRPr="00CE39C4">
        <w:rPr>
          <w:sz w:val="20"/>
          <w:szCs w:val="20"/>
        </w:rPr>
        <w:t xml:space="preserve">Значения измерены </w:t>
      </w:r>
      <w:r w:rsidR="00984199" w:rsidRPr="00CE39C4">
        <w:rPr>
          <w:sz w:val="20"/>
          <w:szCs w:val="20"/>
        </w:rPr>
        <w:t xml:space="preserve">в соответствии с ГОСТ Р 12647-1 </w:t>
      </w:r>
      <w:r w:rsidRPr="00CE39C4">
        <w:rPr>
          <w:sz w:val="20"/>
          <w:szCs w:val="20"/>
        </w:rPr>
        <w:t>с источником света D50, функцией стандартного наблюдателя 2°, геометрией прибора 0/45 или 45/0</w:t>
      </w:r>
    </w:p>
    <w:p w:rsidR="001A2304" w:rsidRDefault="004F5566" w:rsidP="001A2304">
      <w:pPr>
        <w:ind w:left="1080"/>
      </w:pPr>
      <w:r>
        <w:t xml:space="preserve"> </w:t>
      </w:r>
    </w:p>
    <w:p w:rsidR="001A2304" w:rsidRPr="00CF2C31" w:rsidRDefault="00CC35DC" w:rsidP="00FC4BE8">
      <w:pPr>
        <w:pStyle w:val="a4"/>
        <w:numPr>
          <w:ilvl w:val="2"/>
          <w:numId w:val="20"/>
        </w:numPr>
      </w:pPr>
      <w:r w:rsidRPr="00CF2C31">
        <w:t>Отклонение</w:t>
      </w:r>
      <w:r w:rsidR="00AF1036" w:rsidRPr="00CF2C31">
        <w:t xml:space="preserve"> з</w:t>
      </w:r>
      <w:r w:rsidR="001A2304" w:rsidRPr="00CF2C31">
        <w:t>начени</w:t>
      </w:r>
      <w:r w:rsidRPr="00CF2C31">
        <w:t>й</w:t>
      </w:r>
      <w:r w:rsidR="001A2304" w:rsidRPr="00CF2C31">
        <w:t xml:space="preserve"> координат </w:t>
      </w:r>
      <w:r w:rsidR="001A2304" w:rsidRPr="00CF2C31">
        <w:rPr>
          <w:lang w:val="en-US"/>
        </w:rPr>
        <w:t>CIE</w:t>
      </w:r>
      <w:r w:rsidR="001A2304" w:rsidRPr="00CF2C31">
        <w:t xml:space="preserve"> </w:t>
      </w:r>
      <w:r w:rsidR="001A2304" w:rsidRPr="00CF2C31">
        <w:rPr>
          <w:lang w:val="en-US"/>
        </w:rPr>
        <w:t>L</w:t>
      </w:r>
      <w:r w:rsidR="001A2304" w:rsidRPr="00CF2C31">
        <w:t>*</w:t>
      </w:r>
      <w:r w:rsidR="001A2304" w:rsidRPr="00CF2C31">
        <w:rPr>
          <w:lang w:val="en-US"/>
        </w:rPr>
        <w:t>a</w:t>
      </w:r>
      <w:r w:rsidR="001A2304" w:rsidRPr="00CF2C31">
        <w:t>*</w:t>
      </w:r>
      <w:r w:rsidR="001A2304" w:rsidRPr="00CF2C31">
        <w:rPr>
          <w:lang w:val="en-US"/>
        </w:rPr>
        <w:t>b</w:t>
      </w:r>
      <w:r w:rsidR="001A2304" w:rsidRPr="00CF2C31">
        <w:t xml:space="preserve">* </w:t>
      </w:r>
      <w:r w:rsidR="00850493" w:rsidRPr="00CF2C31">
        <w:t xml:space="preserve">для 100% полей контрольной шкалы, напечатанных триадными красками </w:t>
      </w:r>
      <w:r w:rsidR="001A2304" w:rsidRPr="00CF2C31">
        <w:t>на эталонном оттиск</w:t>
      </w:r>
      <w:r w:rsidRPr="00CF2C31">
        <w:t>е</w:t>
      </w:r>
      <w:r w:rsidR="001A2304" w:rsidRPr="00CF2C31">
        <w:t xml:space="preserve"> </w:t>
      </w:r>
      <w:r w:rsidRPr="00CF2C31">
        <w:t xml:space="preserve">относительно цветопробы или значений из Таблицы </w:t>
      </w:r>
      <w:r w:rsidR="002F4D60">
        <w:t>4</w:t>
      </w:r>
      <w:r w:rsidRPr="00CF2C31">
        <w:t xml:space="preserve"> </w:t>
      </w:r>
      <w:r w:rsidR="00850493" w:rsidRPr="00CF2C31">
        <w:t>не должно превышать значений</w:t>
      </w:r>
      <w:r w:rsidR="001A2304" w:rsidRPr="00CF2C31">
        <w:t>, указанны</w:t>
      </w:r>
      <w:r w:rsidR="00850493" w:rsidRPr="00CF2C31">
        <w:t>х</w:t>
      </w:r>
      <w:r w:rsidR="001A2304" w:rsidRPr="00CF2C31">
        <w:t xml:space="preserve"> в Таблице </w:t>
      </w:r>
      <w:r w:rsidR="002F4D60">
        <w:t>5</w:t>
      </w:r>
      <w:r w:rsidR="001A2304" w:rsidRPr="00CF2C31">
        <w:t>.</w:t>
      </w:r>
    </w:p>
    <w:p w:rsidR="001A2304" w:rsidRDefault="001A2304" w:rsidP="00376602">
      <w:pPr>
        <w:jc w:val="right"/>
      </w:pPr>
      <w:r>
        <w:t xml:space="preserve">Таблица </w:t>
      </w:r>
      <w:r w:rsidR="002F4D60">
        <w:t>5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134"/>
        <w:gridCol w:w="1134"/>
      </w:tblGrid>
      <w:tr w:rsidR="00376602" w:rsidTr="00193F74">
        <w:tc>
          <w:tcPr>
            <w:tcW w:w="4252" w:type="dxa"/>
          </w:tcPr>
          <w:p w:rsidR="00376602" w:rsidRDefault="00376602" w:rsidP="001A2304"/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Cyan</w:t>
            </w:r>
          </w:p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Magenta</w:t>
            </w:r>
          </w:p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Yellow</w:t>
            </w:r>
          </w:p>
        </w:tc>
      </w:tr>
      <w:tr w:rsidR="00376602" w:rsidTr="00193F74">
        <w:tc>
          <w:tcPr>
            <w:tcW w:w="4252" w:type="dxa"/>
          </w:tcPr>
          <w:p w:rsidR="00376602" w:rsidRPr="002A524D" w:rsidRDefault="002A524D" w:rsidP="001A2304">
            <w:r w:rsidRPr="002A524D">
              <w:rPr>
                <w:sz w:val="22"/>
                <w:szCs w:val="22"/>
              </w:rPr>
              <w:t>ΔЕ*, допустимое отклонение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</w:tr>
      <w:tr w:rsidR="00376602" w:rsidTr="00193F74">
        <w:tc>
          <w:tcPr>
            <w:tcW w:w="4252" w:type="dxa"/>
          </w:tcPr>
          <w:p w:rsidR="00376602" w:rsidRPr="002A524D" w:rsidRDefault="002A524D" w:rsidP="002A524D">
            <w:r w:rsidRPr="002A524D">
              <w:rPr>
                <w:sz w:val="22"/>
                <w:szCs w:val="22"/>
              </w:rPr>
              <w:t>ΔЕ*, допустимый разброс</w:t>
            </w:r>
          </w:p>
        </w:tc>
        <w:tc>
          <w:tcPr>
            <w:tcW w:w="1134" w:type="dxa"/>
          </w:tcPr>
          <w:p w:rsidR="00376602" w:rsidRDefault="002A524D" w:rsidP="001A2304">
            <w:r>
              <w:t>4</w:t>
            </w:r>
          </w:p>
        </w:tc>
        <w:tc>
          <w:tcPr>
            <w:tcW w:w="1134" w:type="dxa"/>
          </w:tcPr>
          <w:p w:rsidR="00376602" w:rsidRDefault="002A524D" w:rsidP="001A2304">
            <w:r>
              <w:t>4</w:t>
            </w:r>
          </w:p>
        </w:tc>
        <w:tc>
          <w:tcPr>
            <w:tcW w:w="1134" w:type="dxa"/>
          </w:tcPr>
          <w:p w:rsidR="00376602" w:rsidRDefault="002A524D" w:rsidP="001A2304">
            <w:r>
              <w:t>4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</w:tr>
    </w:tbl>
    <w:p w:rsidR="002F4D60" w:rsidRDefault="002F4D60" w:rsidP="002F4D60">
      <w:pPr>
        <w:pStyle w:val="a4"/>
        <w:ind w:left="1224"/>
      </w:pPr>
    </w:p>
    <w:p w:rsidR="002C698C" w:rsidRDefault="00193F74" w:rsidP="00FC4BE8">
      <w:pPr>
        <w:pStyle w:val="a4"/>
        <w:numPr>
          <w:ilvl w:val="2"/>
          <w:numId w:val="20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FB4CFA" wp14:editId="16C50577">
            <wp:simplePos x="0" y="0"/>
            <wp:positionH relativeFrom="column">
              <wp:posOffset>323215</wp:posOffset>
            </wp:positionH>
            <wp:positionV relativeFrom="paragraph">
              <wp:posOffset>425450</wp:posOffset>
            </wp:positionV>
            <wp:extent cx="606298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514" y="21533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98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98C">
        <w:t xml:space="preserve">Усиление тона на оттисках должно соответствовать значениям, определяемым </w:t>
      </w:r>
      <w:r w:rsidR="009B5467">
        <w:t>кривыми</w:t>
      </w:r>
      <w:r w:rsidR="002C698C">
        <w:t xml:space="preserve"> </w:t>
      </w:r>
      <w:r w:rsidR="009B5467">
        <w:t xml:space="preserve">на Рисунке </w:t>
      </w:r>
      <w:r w:rsidR="002C698C">
        <w:t>1.</w:t>
      </w:r>
    </w:p>
    <w:p w:rsidR="00F80100" w:rsidRDefault="009B5467" w:rsidP="009B5467">
      <w:pPr>
        <w:ind w:left="1080"/>
        <w:jc w:val="right"/>
      </w:pPr>
      <w:r>
        <w:t>Рисунок 1</w:t>
      </w:r>
    </w:p>
    <w:p w:rsidR="009B5467" w:rsidRDefault="009B5467" w:rsidP="00F80100">
      <w:pPr>
        <w:ind w:left="1080"/>
      </w:pPr>
    </w:p>
    <w:p w:rsidR="00F80100" w:rsidRDefault="00F80100" w:rsidP="00FC4BE8">
      <w:pPr>
        <w:pStyle w:val="a4"/>
        <w:numPr>
          <w:ilvl w:val="2"/>
          <w:numId w:val="20"/>
        </w:numPr>
      </w:pPr>
      <w:r>
        <w:t xml:space="preserve">Допустимое отклонение усиления тона </w:t>
      </w:r>
      <w:r w:rsidRPr="00CD1E25">
        <w:t>не должн</w:t>
      </w:r>
      <w:r>
        <w:t>о</w:t>
      </w:r>
      <w:r w:rsidRPr="00CD1E25">
        <w:t xml:space="preserve"> выходить за пределы, указанны</w:t>
      </w:r>
      <w:r>
        <w:t>е</w:t>
      </w:r>
      <w:r w:rsidRPr="00CD1E25">
        <w:t xml:space="preserve"> в Таблице</w:t>
      </w:r>
      <w:r>
        <w:t> </w:t>
      </w:r>
      <w:r w:rsidR="002F4D60">
        <w:t>6</w:t>
      </w:r>
      <w:r w:rsidRPr="00CD1E25">
        <w:t>.</w:t>
      </w:r>
    </w:p>
    <w:p w:rsidR="00F80100" w:rsidRDefault="00357171" w:rsidP="00357171">
      <w:pPr>
        <w:ind w:left="1080"/>
        <w:jc w:val="right"/>
      </w:pPr>
      <w:r>
        <w:t xml:space="preserve">Таблица </w:t>
      </w:r>
      <w:r w:rsidR="002F4D60">
        <w:t>6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2551"/>
        <w:gridCol w:w="1418"/>
        <w:gridCol w:w="2126"/>
        <w:gridCol w:w="2693"/>
      </w:tblGrid>
      <w:tr w:rsidR="00A159E6" w:rsidTr="00193F74">
        <w:tc>
          <w:tcPr>
            <w:tcW w:w="2551" w:type="dxa"/>
            <w:vMerge w:val="restart"/>
          </w:tcPr>
          <w:p w:rsidR="00A159E6" w:rsidRDefault="00A159E6" w:rsidP="00A159E6">
            <w:r>
              <w:t>Значение тона</w:t>
            </w:r>
            <w:r>
              <w:br/>
              <w:t>контрольной шкалы</w:t>
            </w:r>
          </w:p>
        </w:tc>
        <w:tc>
          <w:tcPr>
            <w:tcW w:w="3544" w:type="dxa"/>
            <w:gridSpan w:val="2"/>
          </w:tcPr>
          <w:p w:rsidR="00A159E6" w:rsidRDefault="00A159E6" w:rsidP="008043F1">
            <w:pPr>
              <w:jc w:val="center"/>
            </w:pPr>
            <w:r>
              <w:t>Допуск по отклонению, %</w:t>
            </w:r>
          </w:p>
        </w:tc>
        <w:tc>
          <w:tcPr>
            <w:tcW w:w="2693" w:type="dxa"/>
          </w:tcPr>
          <w:p w:rsidR="00A159E6" w:rsidRDefault="00A159E6" w:rsidP="008043F1">
            <w:pPr>
              <w:jc w:val="center"/>
            </w:pPr>
            <w:r>
              <w:t>Допуск по вариации, %</w:t>
            </w:r>
          </w:p>
        </w:tc>
      </w:tr>
      <w:tr w:rsidR="00A159E6" w:rsidTr="00193F74">
        <w:tc>
          <w:tcPr>
            <w:tcW w:w="2551" w:type="dxa"/>
            <w:vMerge/>
          </w:tcPr>
          <w:p w:rsidR="00A159E6" w:rsidRDefault="00A159E6" w:rsidP="00F80100"/>
        </w:tc>
        <w:tc>
          <w:tcPr>
            <w:tcW w:w="1418" w:type="dxa"/>
          </w:tcPr>
          <w:p w:rsidR="00A159E6" w:rsidRDefault="00A159E6" w:rsidP="008043F1">
            <w:pPr>
              <w:jc w:val="center"/>
            </w:pPr>
            <w:r>
              <w:t>цветопроба</w:t>
            </w:r>
          </w:p>
        </w:tc>
        <w:tc>
          <w:tcPr>
            <w:tcW w:w="2126" w:type="dxa"/>
          </w:tcPr>
          <w:p w:rsidR="00A159E6" w:rsidRDefault="00A159E6" w:rsidP="008043F1">
            <w:pPr>
              <w:jc w:val="center"/>
            </w:pPr>
            <w:r>
              <w:t>эталонный оттиск</w:t>
            </w:r>
          </w:p>
        </w:tc>
        <w:tc>
          <w:tcPr>
            <w:tcW w:w="2693" w:type="dxa"/>
          </w:tcPr>
          <w:p w:rsidR="00A159E6" w:rsidRDefault="00A159E6" w:rsidP="008043F1">
            <w:pPr>
              <w:jc w:val="center"/>
            </w:pPr>
            <w:r>
              <w:t>тиражный оттиск</w:t>
            </w:r>
          </w:p>
        </w:tc>
      </w:tr>
      <w:tr w:rsidR="00F80100" w:rsidTr="00193F74">
        <w:tc>
          <w:tcPr>
            <w:tcW w:w="2551" w:type="dxa"/>
          </w:tcPr>
          <w:p w:rsidR="00F80100" w:rsidRDefault="00F80100" w:rsidP="00F80100">
            <w:r>
              <w:t>40% (50%)</w:t>
            </w:r>
          </w:p>
        </w:tc>
        <w:tc>
          <w:tcPr>
            <w:tcW w:w="1418" w:type="dxa"/>
          </w:tcPr>
          <w:p w:rsidR="00F80100" w:rsidRDefault="00A159E6" w:rsidP="008043F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80100" w:rsidRDefault="00A159E6" w:rsidP="008043F1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80100" w:rsidRDefault="00A159E6" w:rsidP="008043F1">
            <w:pPr>
              <w:jc w:val="center"/>
            </w:pPr>
            <w:r>
              <w:t>4</w:t>
            </w:r>
          </w:p>
        </w:tc>
      </w:tr>
      <w:tr w:rsidR="00F80100" w:rsidTr="00193F74">
        <w:tc>
          <w:tcPr>
            <w:tcW w:w="2551" w:type="dxa"/>
          </w:tcPr>
          <w:p w:rsidR="00F80100" w:rsidRDefault="00F80100" w:rsidP="00F80100">
            <w:r>
              <w:t>80%</w:t>
            </w:r>
            <w:r w:rsidR="00357171">
              <w:t xml:space="preserve"> (75%)</w:t>
            </w:r>
          </w:p>
        </w:tc>
        <w:tc>
          <w:tcPr>
            <w:tcW w:w="1418" w:type="dxa"/>
          </w:tcPr>
          <w:p w:rsidR="00F80100" w:rsidRDefault="00A159E6" w:rsidP="008043F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80100" w:rsidRDefault="00A159E6" w:rsidP="008043F1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F80100" w:rsidRDefault="00A159E6" w:rsidP="008043F1">
            <w:pPr>
              <w:jc w:val="center"/>
            </w:pPr>
            <w:r>
              <w:t>3</w:t>
            </w:r>
          </w:p>
        </w:tc>
      </w:tr>
      <w:tr w:rsidR="00F80100" w:rsidTr="00193F74">
        <w:tc>
          <w:tcPr>
            <w:tcW w:w="2551" w:type="dxa"/>
          </w:tcPr>
          <w:p w:rsidR="00F80100" w:rsidRDefault="00A159E6" w:rsidP="00357171">
            <w:r>
              <w:rPr>
                <w:sz w:val="22"/>
                <w:szCs w:val="22"/>
              </w:rPr>
              <w:t>Максимальный разброс тоновых значений</w:t>
            </w:r>
          </w:p>
        </w:tc>
        <w:tc>
          <w:tcPr>
            <w:tcW w:w="1418" w:type="dxa"/>
          </w:tcPr>
          <w:p w:rsidR="00F80100" w:rsidRDefault="00A159E6" w:rsidP="008043F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80100" w:rsidRDefault="00A159E6" w:rsidP="008043F1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F80100" w:rsidRDefault="00A159E6" w:rsidP="008043F1">
            <w:pPr>
              <w:jc w:val="center"/>
            </w:pPr>
            <w:r>
              <w:t>5</w:t>
            </w:r>
          </w:p>
        </w:tc>
      </w:tr>
    </w:tbl>
    <w:p w:rsidR="00850493" w:rsidRPr="00CF2C31" w:rsidRDefault="00D05ED3" w:rsidP="00FC4BE8">
      <w:pPr>
        <w:pStyle w:val="a4"/>
        <w:numPr>
          <w:ilvl w:val="2"/>
          <w:numId w:val="20"/>
        </w:numPr>
      </w:pPr>
      <w:r w:rsidRPr="00CF2C31">
        <w:t xml:space="preserve">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 xml:space="preserve">* </w:t>
      </w:r>
      <w:r w:rsidR="00850493" w:rsidRPr="00CF2C31">
        <w:t>образца смесевого цвета и цвета на эталонном оттиске не должн</w:t>
      </w:r>
      <w:r w:rsidRPr="00CF2C31">
        <w:t>а</w:t>
      </w:r>
      <w:r w:rsidR="00850493" w:rsidRPr="00CF2C31">
        <w:t xml:space="preserve"> превышать ΔE=3. В случаях, если образец эталонного цвета не предоставлен Исполнителю, цвет идентифицируется по каталогу цвета </w:t>
      </w:r>
      <w:r w:rsidR="00850493" w:rsidRPr="00CF2C31">
        <w:rPr>
          <w:lang w:val="en-US"/>
        </w:rPr>
        <w:t>Pantone</w:t>
      </w:r>
      <w:r w:rsidR="00850493" w:rsidRPr="00CF2C31">
        <w:t xml:space="preserve"> </w:t>
      </w:r>
      <w:r w:rsidR="00850493" w:rsidRPr="00CF2C31">
        <w:rPr>
          <w:lang w:val="en-US"/>
        </w:rPr>
        <w:t>COLOR</w:t>
      </w:r>
      <w:r w:rsidR="00850493" w:rsidRPr="00CF2C31">
        <w:t xml:space="preserve"> </w:t>
      </w:r>
      <w:r w:rsidR="00850493" w:rsidRPr="00CF2C31">
        <w:rPr>
          <w:lang w:val="en-US"/>
        </w:rPr>
        <w:t>FORMULA</w:t>
      </w:r>
      <w:r w:rsidR="00850493" w:rsidRPr="00CF2C31">
        <w:t xml:space="preserve"> </w:t>
      </w:r>
      <w:r w:rsidR="00850493" w:rsidRPr="00CF2C31">
        <w:rPr>
          <w:lang w:val="en-US"/>
        </w:rPr>
        <w:t>GUIDE</w:t>
      </w:r>
      <w:r w:rsidR="00850493" w:rsidRPr="00CF2C31">
        <w:t>. При этом в документе должны быть указаны номера цветов соответствующего каталога.</w:t>
      </w:r>
    </w:p>
    <w:p w:rsidR="00EC611A" w:rsidRPr="00CF2C31" w:rsidRDefault="00EC611A" w:rsidP="00FC4BE8">
      <w:pPr>
        <w:pStyle w:val="a4"/>
        <w:numPr>
          <w:ilvl w:val="2"/>
          <w:numId w:val="20"/>
        </w:numPr>
      </w:pPr>
      <w:r w:rsidRPr="00CF2C31">
        <w:t xml:space="preserve">При сравнении печатных оттисков с цветопробой всегда нужно учитывать </w:t>
      </w:r>
      <w:r w:rsidR="00CD6FAA" w:rsidRPr="00CF2C31">
        <w:t>следующие</w:t>
      </w:r>
      <w:r w:rsidRPr="00CF2C31">
        <w:t xml:space="preserve"> факторы:</w:t>
      </w:r>
      <w:r w:rsidRPr="00CF2C31">
        <w:br/>
        <w:t>- цветопроба не учитывает влияние бумаги на печатный оттиск;</w:t>
      </w:r>
      <w:r w:rsidRPr="00CF2C31">
        <w:br/>
        <w:t>- не все оттенки цветопробы идентичны печатным оттискам;</w:t>
      </w:r>
      <w:r w:rsidRPr="00CF2C31">
        <w:br/>
        <w:t>- цветопроба не может абсолютно точно моделировать печатный процесс.</w:t>
      </w:r>
    </w:p>
    <w:p w:rsidR="00850493" w:rsidRPr="00CF2C31" w:rsidRDefault="00D05ED3" w:rsidP="00FC4BE8">
      <w:pPr>
        <w:pStyle w:val="a4"/>
        <w:numPr>
          <w:ilvl w:val="2"/>
          <w:numId w:val="20"/>
        </w:numPr>
      </w:pPr>
      <w:r w:rsidRPr="00CF2C31">
        <w:t xml:space="preserve">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 xml:space="preserve">* 100% полей контрольной шкалы </w:t>
      </w:r>
      <w:r w:rsidR="00850493" w:rsidRPr="00CF2C31">
        <w:t>тиражного оттиска и эталонного оттиска (подписного листа) не должн</w:t>
      </w:r>
      <w:r w:rsidRPr="00CF2C31">
        <w:t>а</w:t>
      </w:r>
      <w:r w:rsidR="00850493" w:rsidRPr="00CF2C31">
        <w:t xml:space="preserve"> превышать значений, указанных в Таблице </w:t>
      </w:r>
      <w:r w:rsidR="002F4D60">
        <w:t>5</w:t>
      </w:r>
      <w:r w:rsidR="00850493" w:rsidRPr="00CF2C31">
        <w:t>.</w:t>
      </w:r>
    </w:p>
    <w:p w:rsidR="00036659" w:rsidRDefault="00036659" w:rsidP="00FC4BE8">
      <w:pPr>
        <w:pStyle w:val="a4"/>
        <w:numPr>
          <w:ilvl w:val="2"/>
          <w:numId w:val="20"/>
        </w:numPr>
      </w:pPr>
      <w:r w:rsidRPr="00CF2C31">
        <w:t xml:space="preserve">При воспроизведении равномерных фонов или цветовых заливок допустима неравномерность тона (полосы), обусловленная конструкцией печатного оборудования. 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>* любых двух точек равномерной заливки не должна превышать ΔE=4.</w:t>
      </w:r>
    </w:p>
    <w:p w:rsidR="00CB3986" w:rsidRPr="002F3EDB" w:rsidRDefault="00CB3986" w:rsidP="00FC4BE8">
      <w:pPr>
        <w:pStyle w:val="a4"/>
        <w:numPr>
          <w:ilvl w:val="2"/>
          <w:numId w:val="20"/>
        </w:numPr>
      </w:pPr>
      <w:r w:rsidRPr="002F3EDB">
        <w:t xml:space="preserve">При технологии офсетной печати высокореактивными красками УФ-отверждения по требованию заказчика возможно превышение суммарного наложения красок. В этом случае допускается сужение диапазона воспроизводимого тона, превышение усиления тона, отклонение значений координат </w:t>
      </w:r>
      <w:r w:rsidRPr="002F3EDB">
        <w:rPr>
          <w:lang w:val="en-US"/>
        </w:rPr>
        <w:t>CIE</w:t>
      </w:r>
      <w:r w:rsidRPr="002F3EDB">
        <w:t xml:space="preserve"> </w:t>
      </w:r>
      <w:r w:rsidRPr="002F3EDB">
        <w:rPr>
          <w:lang w:val="en-US"/>
        </w:rPr>
        <w:t>L</w:t>
      </w:r>
      <w:r w:rsidRPr="002F3EDB">
        <w:t>*</w:t>
      </w:r>
      <w:r w:rsidRPr="002F3EDB">
        <w:rPr>
          <w:lang w:val="en-US"/>
        </w:rPr>
        <w:t>a</w:t>
      </w:r>
      <w:r w:rsidRPr="002F3EDB">
        <w:t>*</w:t>
      </w:r>
      <w:r w:rsidRPr="002F3EDB">
        <w:rPr>
          <w:lang w:val="en-US"/>
        </w:rPr>
        <w:t>b</w:t>
      </w:r>
      <w:r w:rsidRPr="002F3EDB">
        <w:t>* для всех точек печатного оттиска.</w:t>
      </w:r>
    </w:p>
    <w:p w:rsidR="00AB66D9" w:rsidRDefault="00CB3986" w:rsidP="00FC4BE8">
      <w:pPr>
        <w:pStyle w:val="a4"/>
        <w:numPr>
          <w:ilvl w:val="2"/>
          <w:numId w:val="20"/>
        </w:numPr>
      </w:pPr>
      <w:r w:rsidRPr="00CF2C31">
        <w:t>Малозначительные дефекты, не влияющие на использование продукции по назначению и ее долговечность, допустимы не более, чем на 10% экземпляров от общего тиража</w:t>
      </w:r>
      <w:r>
        <w:t>:</w:t>
      </w:r>
      <w:r w:rsidRPr="00CF2C31">
        <w:br/>
        <w:t>- «мараш</w:t>
      </w:r>
      <w:r>
        <w:t>ки</w:t>
      </w:r>
      <w:r w:rsidRPr="00CF2C31">
        <w:t>» диаметром не более 0,3 мм;</w:t>
      </w:r>
      <w:r w:rsidRPr="00CF2C31">
        <w:br/>
        <w:t>- малозаметн</w:t>
      </w:r>
      <w:r>
        <w:t>ые</w:t>
      </w:r>
      <w:r w:rsidRPr="00CF2C31">
        <w:t xml:space="preserve"> царапины шириной </w:t>
      </w:r>
      <w:r>
        <w:t xml:space="preserve">не более </w:t>
      </w:r>
      <w:r w:rsidRPr="00CF2C31">
        <w:t>0,1 мм;</w:t>
      </w:r>
      <w:r w:rsidRPr="00CF2C31">
        <w:br/>
        <w:t>- малозаметн</w:t>
      </w:r>
      <w:r>
        <w:t>ые</w:t>
      </w:r>
      <w:r w:rsidRPr="00CF2C31">
        <w:t xml:space="preserve"> пятна (не искажающ</w:t>
      </w:r>
      <w:r>
        <w:t>ие</w:t>
      </w:r>
      <w:r w:rsidRPr="00CF2C31">
        <w:t xml:space="preserve"> общий тон изображения), диаметром не более 0,2 мм.</w:t>
      </w:r>
    </w:p>
    <w:p w:rsidR="008251FA" w:rsidRPr="00CF2C31" w:rsidRDefault="00BB4780" w:rsidP="00FC4BE8">
      <w:pPr>
        <w:pStyle w:val="a4"/>
        <w:numPr>
          <w:ilvl w:val="2"/>
          <w:numId w:val="20"/>
        </w:numPr>
      </w:pPr>
      <w:r>
        <w:t xml:space="preserve">На пробельных элементах деталей </w:t>
      </w:r>
      <w:r w:rsidR="009F407C">
        <w:t>книг</w:t>
      </w:r>
      <w:r>
        <w:t>, изготовленных из глянцевого, в особенности прозрачного, пластика либо металлизированного картона (бумаги), допускается наличие отдельных визуально различимых царапин толщиной не более 0,02 мм</w:t>
      </w:r>
      <w:r w:rsidR="00AB66D9">
        <w:t>.</w:t>
      </w:r>
    </w:p>
    <w:p w:rsidR="008251FA" w:rsidRDefault="008251FA" w:rsidP="00FC4BE8">
      <w:pPr>
        <w:pStyle w:val="a4"/>
        <w:numPr>
          <w:ilvl w:val="2"/>
          <w:numId w:val="20"/>
        </w:numPr>
      </w:pPr>
      <w:r w:rsidRPr="00CF2C31">
        <w:t>Не допускаются «марашки», царапины и пятна, расположенные</w:t>
      </w:r>
      <w:r>
        <w:t xml:space="preserve"> на лицах в фотографических участках изображения, на имиджевых рекламных блоках и лицевой стороне </w:t>
      </w:r>
      <w:r w:rsidR="00EF032A">
        <w:t>крышки</w:t>
      </w:r>
      <w:r>
        <w:t>.</w:t>
      </w:r>
    </w:p>
    <w:p w:rsidR="00C637DF" w:rsidRDefault="009B4AE4" w:rsidP="00FC4BE8">
      <w:pPr>
        <w:pStyle w:val="a4"/>
        <w:numPr>
          <w:ilvl w:val="2"/>
          <w:numId w:val="20"/>
        </w:numPr>
      </w:pPr>
      <w:r>
        <w:t>Н</w:t>
      </w:r>
      <w:r w:rsidR="00421602">
        <w:t>е допускаются дефекты, приводящие к потере или искажению информации:</w:t>
      </w:r>
      <w:r>
        <w:br/>
        <w:t xml:space="preserve">- </w:t>
      </w:r>
      <w:r w:rsidR="00421602">
        <w:t>надрыв</w:t>
      </w:r>
      <w:r>
        <w:t>ы</w:t>
      </w:r>
      <w:r w:rsidR="00421602">
        <w:t xml:space="preserve"> листов, забо</w:t>
      </w:r>
      <w:r>
        <w:t>й</w:t>
      </w:r>
      <w:r w:rsidR="00421602">
        <w:t xml:space="preserve"> торцов, морщин</w:t>
      </w:r>
      <w:r>
        <w:t>ы, выщипывание;</w:t>
      </w:r>
      <w:r>
        <w:br/>
        <w:t xml:space="preserve">- </w:t>
      </w:r>
      <w:r w:rsidR="00421602">
        <w:t>след</w:t>
      </w:r>
      <w:r>
        <w:t>ы</w:t>
      </w:r>
      <w:r w:rsidR="00421602">
        <w:t xml:space="preserve"> пальцев рук,</w:t>
      </w:r>
      <w:r w:rsidRPr="009B4AE4">
        <w:t xml:space="preserve"> </w:t>
      </w:r>
      <w:r>
        <w:t xml:space="preserve">следы смазывания краски, </w:t>
      </w:r>
      <w:r w:rsidR="00421602">
        <w:t>масляны</w:t>
      </w:r>
      <w:r>
        <w:t>е</w:t>
      </w:r>
      <w:r w:rsidR="00421602">
        <w:t xml:space="preserve"> пят</w:t>
      </w:r>
      <w:r>
        <w:t>на</w:t>
      </w:r>
      <w:r w:rsidR="00421602">
        <w:t xml:space="preserve"> и други</w:t>
      </w:r>
      <w:r>
        <w:t>е</w:t>
      </w:r>
      <w:r w:rsidR="00421602">
        <w:t xml:space="preserve"> загрязнени</w:t>
      </w:r>
      <w:r>
        <w:t>я;</w:t>
      </w:r>
      <w:r>
        <w:br/>
        <w:t>-</w:t>
      </w:r>
      <w:r w:rsidR="00421602">
        <w:t xml:space="preserve"> на пробельных элементах тенени</w:t>
      </w:r>
      <w:r>
        <w:t>е</w:t>
      </w:r>
      <w:r w:rsidR="00421602">
        <w:t xml:space="preserve"> и след</w:t>
      </w:r>
      <w:r>
        <w:t>ы</w:t>
      </w:r>
      <w:r w:rsidR="00421602">
        <w:t xml:space="preserve"> отмарывания</w:t>
      </w:r>
      <w:r>
        <w:t>;</w:t>
      </w:r>
      <w:r>
        <w:br/>
        <w:t xml:space="preserve">- </w:t>
      </w:r>
      <w:r w:rsidR="00421602">
        <w:t>дефекты воспроизведения текста и иллюстраций, непропечатка, двоение печатных элементов, полошение</w:t>
      </w:r>
      <w:r w:rsidR="00E7500B">
        <w:t>.</w:t>
      </w:r>
    </w:p>
    <w:p w:rsidR="006A563B" w:rsidRDefault="006A563B" w:rsidP="00FC4BE8">
      <w:pPr>
        <w:pStyle w:val="a4"/>
        <w:numPr>
          <w:ilvl w:val="1"/>
          <w:numId w:val="20"/>
        </w:numPr>
      </w:pPr>
      <w:r w:rsidRPr="00F27FE7">
        <w:t xml:space="preserve">Требования к цифровой печати </w:t>
      </w:r>
      <w:r w:rsidR="00A82568">
        <w:t>деталей</w:t>
      </w:r>
      <w:r w:rsidRPr="00F27FE7">
        <w:t xml:space="preserve"> </w:t>
      </w:r>
      <w:r w:rsidR="00EF032A">
        <w:t>книг</w:t>
      </w:r>
      <w:r w:rsidR="00F27FE7">
        <w:t>.</w:t>
      </w:r>
    </w:p>
    <w:p w:rsidR="00F27FE7" w:rsidRDefault="00F27FE7" w:rsidP="00FC4BE8">
      <w:pPr>
        <w:pStyle w:val="a4"/>
        <w:numPr>
          <w:ilvl w:val="2"/>
          <w:numId w:val="20"/>
        </w:numPr>
      </w:pPr>
      <w:r>
        <w:t>Тиражные оттиски</w:t>
      </w:r>
      <w:r w:rsidRPr="00F36866">
        <w:t xml:space="preserve"> по характеру и размерам элементов изображения должн</w:t>
      </w:r>
      <w:r>
        <w:t>ы</w:t>
      </w:r>
      <w:r w:rsidRPr="00F36866">
        <w:t xml:space="preserve"> соответствовать </w:t>
      </w:r>
      <w:r>
        <w:t>утвержденным эталонным оттискам, либо</w:t>
      </w:r>
      <w:r w:rsidRPr="00F36866">
        <w:t xml:space="preserve"> </w:t>
      </w:r>
      <w:r>
        <w:t xml:space="preserve">утвержденной цветопробе, </w:t>
      </w:r>
      <w:r w:rsidRPr="00F36866">
        <w:t>выполненной на оборудовании типографии</w:t>
      </w:r>
      <w:r>
        <w:t>.</w:t>
      </w:r>
    </w:p>
    <w:p w:rsidR="00F27FE7" w:rsidRDefault="00F27FE7" w:rsidP="00FC4BE8">
      <w:pPr>
        <w:pStyle w:val="a4"/>
        <w:numPr>
          <w:ilvl w:val="2"/>
          <w:numId w:val="20"/>
        </w:numPr>
      </w:pPr>
      <w:r>
        <w:t xml:space="preserve">Тиражные оттиски по цветовому тону краски должны приближаться </w:t>
      </w:r>
      <w:r w:rsidR="00A60510">
        <w:t>к утвержденным эталонным оттискам, либо</w:t>
      </w:r>
      <w:r w:rsidR="00A60510" w:rsidRPr="00F36866">
        <w:t xml:space="preserve"> </w:t>
      </w:r>
      <w:r w:rsidR="00A60510">
        <w:t xml:space="preserve">утвержденной цветопробе, </w:t>
      </w:r>
      <w:r w:rsidR="00A60510" w:rsidRPr="00F36866">
        <w:t>выполненной на оборудовании типографии</w:t>
      </w:r>
      <w:r w:rsidR="00A60510">
        <w:t>. Допуски на цветовое различие не устанавливаются.</w:t>
      </w:r>
    </w:p>
    <w:p w:rsidR="00A60510" w:rsidRDefault="00A60510" w:rsidP="00FC4BE8">
      <w:pPr>
        <w:pStyle w:val="a4"/>
        <w:numPr>
          <w:ilvl w:val="2"/>
          <w:numId w:val="20"/>
        </w:numPr>
      </w:pPr>
      <w:r>
        <w:t>Сдвиг, перекос изображения относительно листа, несовмещение «лица» с «оборотом» листа не должны превышать 1 мм.</w:t>
      </w:r>
    </w:p>
    <w:p w:rsidR="00F27FE7" w:rsidRDefault="00F27FE7" w:rsidP="00FC4BE8">
      <w:pPr>
        <w:pStyle w:val="a4"/>
        <w:numPr>
          <w:ilvl w:val="2"/>
          <w:numId w:val="20"/>
        </w:numPr>
      </w:pPr>
      <w:r>
        <w:t>Требования к отсутствию дефектов печати соответствуют п.п. 1.</w:t>
      </w:r>
      <w:r w:rsidR="007354E7">
        <w:t>5</w:t>
      </w:r>
      <w:r>
        <w:t>.1</w:t>
      </w:r>
      <w:r w:rsidR="007354E7">
        <w:t>8</w:t>
      </w:r>
      <w:r>
        <w:t xml:space="preserve"> – 1.</w:t>
      </w:r>
      <w:r w:rsidR="007354E7">
        <w:t>5</w:t>
      </w:r>
      <w:r>
        <w:t>.</w:t>
      </w:r>
      <w:r w:rsidR="007354E7">
        <w:t>20</w:t>
      </w:r>
      <w:r>
        <w:t>.</w:t>
      </w:r>
      <w:r w:rsidR="00DA6086">
        <w:br/>
      </w:r>
      <w:r w:rsidR="00DA6086">
        <w:br/>
      </w:r>
    </w:p>
    <w:p w:rsidR="002E135B" w:rsidRDefault="002E135B" w:rsidP="00FC4BE8">
      <w:pPr>
        <w:pStyle w:val="a4"/>
        <w:numPr>
          <w:ilvl w:val="1"/>
          <w:numId w:val="20"/>
        </w:numPr>
      </w:pPr>
      <w:r>
        <w:t xml:space="preserve">Требования к отделке </w:t>
      </w:r>
      <w:r w:rsidR="009F407C">
        <w:t>переплетных крышек</w:t>
      </w:r>
      <w:r>
        <w:t>.</w:t>
      </w:r>
    </w:p>
    <w:p w:rsidR="002E135B" w:rsidRPr="00CF2C31" w:rsidRDefault="002E135B" w:rsidP="00FC4BE8">
      <w:pPr>
        <w:pStyle w:val="a4"/>
        <w:numPr>
          <w:ilvl w:val="2"/>
          <w:numId w:val="20"/>
        </w:numPr>
      </w:pPr>
      <w:r w:rsidRPr="00CF2C31">
        <w:t>Толщина линий для горячего тиснения фольгой должна быть не менее 0,</w:t>
      </w:r>
      <w:r w:rsidR="00F15A0E" w:rsidRPr="00CF2C31">
        <w:t>3</w:t>
      </w:r>
      <w:r w:rsidRPr="00CF2C31">
        <w:t xml:space="preserve"> мм, расстояние между линиями тиснения не менее 0,</w:t>
      </w:r>
      <w:r w:rsidR="00F15A0E" w:rsidRPr="00CF2C31">
        <w:t>3</w:t>
      </w:r>
      <w:r w:rsidRPr="00CF2C31">
        <w:t xml:space="preserve"> мм.</w:t>
      </w:r>
    </w:p>
    <w:p w:rsidR="002E135B" w:rsidRPr="00CF2C31" w:rsidRDefault="002E135B" w:rsidP="00FC4BE8">
      <w:pPr>
        <w:pStyle w:val="a4"/>
        <w:numPr>
          <w:ilvl w:val="2"/>
          <w:numId w:val="20"/>
        </w:numPr>
      </w:pPr>
      <w:r w:rsidRPr="00CF2C31">
        <w:t xml:space="preserve">Толщина линий </w:t>
      </w:r>
      <w:r w:rsidR="00900812" w:rsidRPr="00CF2C31">
        <w:t xml:space="preserve">для </w:t>
      </w:r>
      <w:r w:rsidRPr="00CF2C31">
        <w:t xml:space="preserve">конгрева должна быть не менее </w:t>
      </w:r>
      <w:r w:rsidR="00F15A0E" w:rsidRPr="00CF2C31">
        <w:t>1</w:t>
      </w:r>
      <w:r w:rsidRPr="00CF2C31">
        <w:t xml:space="preserve"> мм. Разница между самым глубоким и мелким элементами не должна превышать 0,2 мм.</w:t>
      </w:r>
    </w:p>
    <w:p w:rsidR="002E135B" w:rsidRPr="002F3EDB" w:rsidRDefault="001A5892" w:rsidP="00FC4BE8">
      <w:pPr>
        <w:pStyle w:val="a4"/>
        <w:numPr>
          <w:ilvl w:val="2"/>
          <w:numId w:val="20"/>
        </w:numPr>
      </w:pPr>
      <w:r w:rsidRPr="00CF2C31">
        <w:t>Толщина линий для плоского УФ-лака должна быть не менее 0,5 мм</w:t>
      </w:r>
      <w:r w:rsidR="002E135B" w:rsidRPr="00CF2C31">
        <w:t xml:space="preserve">. На обложках </w:t>
      </w:r>
      <w:r w:rsidR="00703107" w:rsidRPr="00CF2C31">
        <w:t xml:space="preserve">без ламинации </w:t>
      </w:r>
      <w:r w:rsidR="002E135B" w:rsidRPr="00CF2C31">
        <w:t xml:space="preserve">с отделкой УФ-лаком </w:t>
      </w:r>
      <w:r w:rsidR="002250CB" w:rsidRPr="002F3EDB">
        <w:t>оригинал-макетом должна быть предусмотрена выборка в УФ-лаке шириной 1 мм</w:t>
      </w:r>
      <w:r w:rsidR="00703107" w:rsidRPr="002F3EDB">
        <w:t xml:space="preserve"> </w:t>
      </w:r>
      <w:r w:rsidR="002E135B" w:rsidRPr="002F3EDB">
        <w:t>по линиям штриховок и корешка.</w:t>
      </w:r>
      <w:r w:rsidR="002250CB" w:rsidRPr="002F3EDB">
        <w:t xml:space="preserve"> При отсутствии такой выборки допускаются повреждения красочного слоя при фальцовке или штриховке (заломы, трещины).</w:t>
      </w:r>
    </w:p>
    <w:p w:rsidR="002E135B" w:rsidRDefault="008206B7" w:rsidP="00FC4BE8">
      <w:pPr>
        <w:pStyle w:val="a4"/>
        <w:numPr>
          <w:ilvl w:val="2"/>
          <w:numId w:val="20"/>
        </w:numPr>
      </w:pPr>
      <w:r>
        <w:t xml:space="preserve">Толщина линий для объемного УФ-лака должна быть не менее </w:t>
      </w:r>
      <w:r w:rsidR="002E135B">
        <w:t xml:space="preserve">1 мм. </w:t>
      </w:r>
      <w:r w:rsidR="00900812">
        <w:t>Производится объемное</w:t>
      </w:r>
      <w:r w:rsidR="002E135B">
        <w:t xml:space="preserve"> УФ-лак</w:t>
      </w:r>
      <w:r w:rsidR="00900812">
        <w:t>ирование</w:t>
      </w:r>
      <w:r w:rsidR="002E135B">
        <w:t xml:space="preserve"> отдельны</w:t>
      </w:r>
      <w:r w:rsidR="00900812">
        <w:t>х</w:t>
      </w:r>
      <w:r w:rsidR="002E135B">
        <w:t xml:space="preserve"> элемент</w:t>
      </w:r>
      <w:r w:rsidR="00900812">
        <w:t>ов</w:t>
      </w:r>
      <w:r w:rsidR="002E135B">
        <w:t>, расположенны</w:t>
      </w:r>
      <w:r w:rsidR="00900812">
        <w:t>х</w:t>
      </w:r>
      <w:r w:rsidR="002E135B">
        <w:t xml:space="preserve"> по центру формата или на расстоянии не меньше 40 мм от линий реза.</w:t>
      </w:r>
    </w:p>
    <w:p w:rsidR="00FD75AA" w:rsidRDefault="00FD75AA" w:rsidP="00FC4BE8">
      <w:pPr>
        <w:pStyle w:val="a4"/>
        <w:numPr>
          <w:ilvl w:val="2"/>
          <w:numId w:val="20"/>
        </w:numPr>
      </w:pPr>
      <w:r w:rsidRPr="00FD75AA">
        <w:t>Отклонение по совмещению изображения, выполненного методами горячего тиснения фольгой, конгрева, плоским или объемным УФ-лаком с изображением, предварительно напечатанным офсетной печатью, должно составлять не более 0,5 мм. Отклонение измеряется относительно центра элементов изображения.</w:t>
      </w:r>
    </w:p>
    <w:p w:rsidR="00900812" w:rsidRDefault="00900812" w:rsidP="00FC4BE8">
      <w:pPr>
        <w:pStyle w:val="a4"/>
        <w:numPr>
          <w:ilvl w:val="2"/>
          <w:numId w:val="20"/>
        </w:numPr>
      </w:pPr>
      <w:r>
        <w:t xml:space="preserve">На </w:t>
      </w:r>
      <w:r w:rsidR="00A82568">
        <w:t>деталях</w:t>
      </w:r>
      <w:r>
        <w:t xml:space="preserve"> </w:t>
      </w:r>
      <w:r w:rsidR="009F407C">
        <w:t>книг</w:t>
      </w:r>
      <w:r>
        <w:t>, покрытых лаком (ВД-лаком, масляным и УФ), не допускаются царапины, заломы, отслаивание лакового покрытия при однократном сгибе листа лицевой стороной наружу. Лаковый слой должен быть прозрачным, бесцветным.</w:t>
      </w:r>
    </w:p>
    <w:p w:rsidR="00900812" w:rsidRPr="00CF2C31" w:rsidRDefault="00900812" w:rsidP="00FC4BE8">
      <w:pPr>
        <w:pStyle w:val="a4"/>
        <w:numPr>
          <w:ilvl w:val="2"/>
          <w:numId w:val="20"/>
        </w:numPr>
      </w:pPr>
      <w:r>
        <w:t xml:space="preserve">На </w:t>
      </w:r>
      <w:r w:rsidR="009F407C">
        <w:t>крышках</w:t>
      </w:r>
      <w:r>
        <w:t xml:space="preserve"> с ламина</w:t>
      </w:r>
      <w:r w:rsidR="00CB6EA1">
        <w:t>цией</w:t>
      </w:r>
      <w:r>
        <w:t>, суммарным наложением красок свыше 300% или пантонными заливками допускаются царапины или следы от пальцев рук</w:t>
      </w:r>
      <w:r w:rsidR="001641F3" w:rsidRPr="00CF2C31">
        <w:t xml:space="preserve">, не более 2 подобных дефектов на отдельном экземпляре </w:t>
      </w:r>
      <w:r w:rsidR="009F407C">
        <w:t>книги</w:t>
      </w:r>
      <w:r w:rsidRPr="00CF2C31">
        <w:t>.</w:t>
      </w:r>
    </w:p>
    <w:p w:rsidR="002E135B" w:rsidRDefault="00900812" w:rsidP="00FC4BE8">
      <w:pPr>
        <w:pStyle w:val="a4"/>
        <w:numPr>
          <w:ilvl w:val="2"/>
          <w:numId w:val="20"/>
        </w:numPr>
      </w:pPr>
      <w:r w:rsidRPr="00CF2C31">
        <w:t>При лакировании или ламинировании оттисков может наблюдаться</w:t>
      </w:r>
      <w:r>
        <w:t xml:space="preserve"> значительное цветовое </w:t>
      </w:r>
      <w:r w:rsidR="00CB6EA1">
        <w:t>от</w:t>
      </w:r>
      <w:r>
        <w:t>личие</w:t>
      </w:r>
      <w:r w:rsidR="00CB6EA1">
        <w:t xml:space="preserve"> от</w:t>
      </w:r>
      <w:r w:rsidRPr="00CD1E25">
        <w:t xml:space="preserve"> вариант</w:t>
      </w:r>
      <w:r w:rsidR="00CB6EA1">
        <w:t>а</w:t>
      </w:r>
      <w:r w:rsidRPr="00CD1E25">
        <w:t xml:space="preserve"> без отделки поверхности.</w:t>
      </w:r>
    </w:p>
    <w:p w:rsidR="00C56CDA" w:rsidRDefault="006252F1" w:rsidP="00FC4BE8">
      <w:pPr>
        <w:pStyle w:val="a4"/>
        <w:numPr>
          <w:ilvl w:val="1"/>
          <w:numId w:val="20"/>
        </w:numPr>
      </w:pPr>
      <w:r>
        <w:t>Требования к сырью и материалам</w:t>
      </w:r>
      <w:r w:rsidR="00C56CDA">
        <w:t>.</w:t>
      </w:r>
    </w:p>
    <w:p w:rsidR="006252F1" w:rsidRDefault="006252F1" w:rsidP="00FC4BE8">
      <w:pPr>
        <w:pStyle w:val="a4"/>
        <w:numPr>
          <w:ilvl w:val="2"/>
          <w:numId w:val="20"/>
        </w:numPr>
      </w:pPr>
      <w:r>
        <w:t xml:space="preserve">Оригинал-макеты </w:t>
      </w:r>
      <w:r w:rsidR="009F407C">
        <w:t xml:space="preserve">книг </w:t>
      </w:r>
      <w:r>
        <w:t>должны соответствовать Требованиям типографии к исходным материалам.</w:t>
      </w:r>
    </w:p>
    <w:p w:rsidR="001D6352" w:rsidRDefault="00866751" w:rsidP="00FC4BE8">
      <w:pPr>
        <w:pStyle w:val="a4"/>
        <w:numPr>
          <w:ilvl w:val="2"/>
          <w:numId w:val="20"/>
        </w:numPr>
      </w:pPr>
      <w:r>
        <w:t xml:space="preserve">Используемые для изготовления </w:t>
      </w:r>
      <w:r w:rsidR="009F407C">
        <w:t xml:space="preserve">книг </w:t>
      </w:r>
      <w:r>
        <w:t xml:space="preserve">бумаги и картоны должны соответствовать </w:t>
      </w:r>
      <w:r w:rsidRPr="00866751">
        <w:t>ГОСТ ISO 217-2014</w:t>
      </w:r>
      <w:r>
        <w:t>.</w:t>
      </w:r>
    </w:p>
    <w:p w:rsidR="00984199" w:rsidRDefault="00984199" w:rsidP="00FC4BE8">
      <w:pPr>
        <w:pStyle w:val="a4"/>
        <w:numPr>
          <w:ilvl w:val="2"/>
          <w:numId w:val="20"/>
        </w:numPr>
      </w:pPr>
      <w:r>
        <w:t xml:space="preserve">Координаты L*, a*, b* системы </w:t>
      </w:r>
      <w:r w:rsidRPr="00CD1E25">
        <w:rPr>
          <w:lang w:val="en-US"/>
        </w:rPr>
        <w:t>CIE</w:t>
      </w:r>
      <w:r w:rsidRPr="00CD1E25">
        <w:t xml:space="preserve"> </w:t>
      </w:r>
      <w:r w:rsidRPr="00CD1E25">
        <w:rPr>
          <w:lang w:val="en-US"/>
        </w:rPr>
        <w:t>L</w:t>
      </w:r>
      <w:r w:rsidRPr="00CD1E25">
        <w:t>*</w:t>
      </w:r>
      <w:r w:rsidRPr="00CD1E25">
        <w:rPr>
          <w:lang w:val="en-US"/>
        </w:rPr>
        <w:t>a</w:t>
      </w:r>
      <w:r w:rsidRPr="00CD1E25">
        <w:t>*</w:t>
      </w:r>
      <w:r w:rsidRPr="00CD1E25">
        <w:rPr>
          <w:lang w:val="en-US"/>
        </w:rPr>
        <w:t>b</w:t>
      </w:r>
      <w:r>
        <w:t xml:space="preserve">*, глянец (G), белизна (B), плотность (M) и допуски для типовых сортов бумаги должны соответствовать значениям, указанным в Таблице </w:t>
      </w:r>
      <w:r w:rsidR="002F4D60">
        <w:t>7</w:t>
      </w:r>
      <w:r>
        <w:t>.</w:t>
      </w:r>
    </w:p>
    <w:p w:rsidR="00984199" w:rsidRDefault="00984199" w:rsidP="00984199">
      <w:pPr>
        <w:pStyle w:val="a4"/>
        <w:ind w:left="792"/>
        <w:jc w:val="right"/>
      </w:pPr>
      <w:r>
        <w:t xml:space="preserve">Таблица </w:t>
      </w:r>
      <w:r w:rsidR="002F4D60">
        <w:t>7</w:t>
      </w:r>
    </w:p>
    <w:tbl>
      <w:tblPr>
        <w:tblStyle w:val="ab"/>
        <w:tblW w:w="8842" w:type="dxa"/>
        <w:tblInd w:w="792" w:type="dxa"/>
        <w:tblLook w:val="04A0" w:firstRow="1" w:lastRow="0" w:firstColumn="1" w:lastColumn="0" w:noHBand="0" w:noVBand="1"/>
      </w:tblPr>
      <w:tblGrid>
        <w:gridCol w:w="3031"/>
        <w:gridCol w:w="992"/>
        <w:gridCol w:w="992"/>
        <w:gridCol w:w="992"/>
        <w:gridCol w:w="993"/>
        <w:gridCol w:w="992"/>
        <w:gridCol w:w="850"/>
      </w:tblGrid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Тип бумаги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L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a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b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G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 xml:space="preserve"> 2)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B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 xml:space="preserve"> 3)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M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 xml:space="preserve"> 4)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84199" w:rsidRPr="003605DC" w:rsidRDefault="003F260B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ед.изм.</w:t>
            </w:r>
            <w:r w:rsidR="00984199"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3F260B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ед.изм.</w:t>
            </w:r>
            <w:r w:rsidR="00984199"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3F260B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ед.изм.</w:t>
            </w:r>
            <w:r w:rsidR="00984199"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%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%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г/кв.м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1: </w:t>
            </w:r>
            <w:r>
              <w:rPr>
                <w:sz w:val="22"/>
                <w:szCs w:val="22"/>
              </w:rPr>
              <w:t>М</w:t>
            </w:r>
            <w:r w:rsidRPr="003605DC">
              <w:rPr>
                <w:sz w:val="22"/>
                <w:szCs w:val="22"/>
              </w:rPr>
              <w:t xml:space="preserve">елованная глянцевая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93 (95)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115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2: Мелованная матовая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3605DC">
              <w:rPr>
                <w:sz w:val="22"/>
                <w:szCs w:val="22"/>
              </w:rPr>
              <w:t xml:space="preserve"> (9</w:t>
            </w:r>
            <w:r>
              <w:rPr>
                <w:sz w:val="22"/>
                <w:szCs w:val="22"/>
              </w:rPr>
              <w:t>5</w:t>
            </w:r>
            <w:r w:rsidRPr="003605D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115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4: Немелованная «белая»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92 (95)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93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115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Допуск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3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2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2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5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>Эталонная бумага</w:t>
            </w:r>
            <w:r w:rsidRPr="003605DC">
              <w:rPr>
                <w:sz w:val="22"/>
                <w:szCs w:val="22"/>
                <w:vertAlign w:val="superscript"/>
              </w:rPr>
              <w:t xml:space="preserve"> 5)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94,8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−0,9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2,7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70−80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78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150 </w:t>
            </w:r>
          </w:p>
        </w:tc>
      </w:tr>
    </w:tbl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>
        <w:t xml:space="preserve">1) </w:t>
      </w:r>
      <w:r w:rsidRPr="00CE39C4">
        <w:rPr>
          <w:sz w:val="20"/>
          <w:szCs w:val="20"/>
        </w:rPr>
        <w:t>Измерено в соответствии с ГОСТ Р 12647-1 на черной поверхности, источник света D50, стандартный наблюдатель 2°, геометрия 0/45 или 45/0. В скобках указаны значения, измеренные на белой подложке.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2) Измерено в соответствии с ISO 8254—1:2003, методом TAPPI.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3) Только для справки. B соответствии с ISO 2470:1999.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4) Только для справки.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5) Бумага, используемая для тестирования печатных красок.</w:t>
      </w:r>
    </w:p>
    <w:p w:rsidR="00984199" w:rsidRDefault="00984199" w:rsidP="00984199">
      <w:pPr>
        <w:pStyle w:val="a4"/>
        <w:ind w:left="792"/>
      </w:pPr>
    </w:p>
    <w:p w:rsidR="002C226D" w:rsidRDefault="00FC2ED8" w:rsidP="00FC4BE8">
      <w:pPr>
        <w:pStyle w:val="a4"/>
        <w:numPr>
          <w:ilvl w:val="2"/>
          <w:numId w:val="20"/>
        </w:numPr>
      </w:pPr>
      <w:r>
        <w:t xml:space="preserve">В случае изготовления </w:t>
      </w:r>
      <w:r w:rsidR="00A82568">
        <w:t>деталей</w:t>
      </w:r>
      <w:r>
        <w:t xml:space="preserve"> </w:t>
      </w:r>
      <w:r w:rsidR="009F407C">
        <w:t xml:space="preserve">книг </w:t>
      </w:r>
      <w:r>
        <w:t xml:space="preserve">из пленок, пластиков, металлизированных и других невпитывающих материалов, поверхностное натяжение на стороне печати должно быть 39 </w:t>
      </w:r>
      <w:r>
        <w:rPr>
          <w:lang w:val="en-US"/>
        </w:rPr>
        <w:t>DIN</w:t>
      </w:r>
      <w:r w:rsidR="007E1902">
        <w:t xml:space="preserve"> или более</w:t>
      </w:r>
      <w:r>
        <w:t>.</w:t>
      </w:r>
      <w:r w:rsidR="00DA6086">
        <w:br/>
      </w:r>
      <w:r w:rsidR="00DA6086">
        <w:br/>
      </w:r>
      <w:r w:rsidR="00DA6086">
        <w:br/>
      </w:r>
      <w:r w:rsidR="00DA6086">
        <w:br/>
      </w:r>
    </w:p>
    <w:p w:rsidR="00C56CDA" w:rsidRDefault="00C56CDA" w:rsidP="00FC4BE8">
      <w:pPr>
        <w:pStyle w:val="a4"/>
        <w:numPr>
          <w:ilvl w:val="1"/>
          <w:numId w:val="20"/>
        </w:numPr>
      </w:pPr>
      <w:r>
        <w:t>Маркировка.</w:t>
      </w:r>
    </w:p>
    <w:p w:rsidR="0067125A" w:rsidRDefault="0067125A" w:rsidP="00FC4BE8">
      <w:pPr>
        <w:pStyle w:val="a4"/>
        <w:numPr>
          <w:ilvl w:val="2"/>
          <w:numId w:val="20"/>
        </w:numPr>
      </w:pPr>
      <w:r>
        <w:t xml:space="preserve">Если оригиналом-макетом заказчика не предусмотрено иное, </w:t>
      </w:r>
      <w:r w:rsidR="009F407C">
        <w:t xml:space="preserve">книги </w:t>
      </w:r>
      <w:r>
        <w:t xml:space="preserve">должны содержать выходные сведения в соответствии с </w:t>
      </w:r>
      <w:r w:rsidRPr="0067125A">
        <w:t>ГОСТ Р 7.0.4–2006</w:t>
      </w:r>
      <w:r>
        <w:t>.</w:t>
      </w:r>
    </w:p>
    <w:p w:rsidR="0067125A" w:rsidRDefault="0067125A" w:rsidP="00FC4BE8">
      <w:pPr>
        <w:pStyle w:val="a4"/>
        <w:numPr>
          <w:ilvl w:val="2"/>
          <w:numId w:val="20"/>
        </w:numPr>
      </w:pPr>
      <w:r>
        <w:t xml:space="preserve">Если оригиналом-макетом заказчика не предусмотрено иное, </w:t>
      </w:r>
      <w:r w:rsidR="009F407C">
        <w:t>переплетные крышки</w:t>
      </w:r>
      <w:r>
        <w:t xml:space="preserve"> должны быть оформлены в соответствии с </w:t>
      </w:r>
      <w:r w:rsidR="00E137BB" w:rsidRPr="00E137BB">
        <w:t>ГОСТ 7.84-2002</w:t>
      </w:r>
      <w:r w:rsidR="00E137BB">
        <w:t>.</w:t>
      </w:r>
    </w:p>
    <w:p w:rsidR="0036031E" w:rsidRPr="0074516A" w:rsidRDefault="00C56CDA" w:rsidP="00FC4BE8">
      <w:pPr>
        <w:pStyle w:val="a4"/>
        <w:numPr>
          <w:ilvl w:val="1"/>
          <w:numId w:val="20"/>
        </w:numPr>
      </w:pPr>
      <w:r>
        <w:t>Упаковка.</w:t>
      </w:r>
    </w:p>
    <w:p w:rsidR="0036031E" w:rsidRPr="00CF2C31" w:rsidRDefault="009F407C" w:rsidP="00FC4BE8">
      <w:pPr>
        <w:numPr>
          <w:ilvl w:val="2"/>
          <w:numId w:val="20"/>
        </w:numPr>
      </w:pPr>
      <w:r>
        <w:t xml:space="preserve">Книги </w:t>
      </w:r>
      <w:r w:rsidR="00310D80">
        <w:t>упаковываются</w:t>
      </w:r>
      <w:r w:rsidR="0036031E" w:rsidRPr="0074516A">
        <w:t>:</w:t>
      </w:r>
      <w:r w:rsidR="0036031E">
        <w:br/>
        <w:t xml:space="preserve">- </w:t>
      </w:r>
      <w:r w:rsidR="00310D80">
        <w:t xml:space="preserve">в </w:t>
      </w:r>
      <w:r w:rsidR="0036031E">
        <w:t>п</w:t>
      </w:r>
      <w:r w:rsidR="0036031E" w:rsidRPr="0074516A">
        <w:t>ачки из крафт-бумаги по умолчанию в два слоя</w:t>
      </w:r>
      <w:r w:rsidR="0036031E">
        <w:t xml:space="preserve"> без укрепления углов;</w:t>
      </w:r>
      <w:r w:rsidR="0036031E">
        <w:br/>
        <w:t xml:space="preserve">- </w:t>
      </w:r>
      <w:r w:rsidR="00310D80">
        <w:t xml:space="preserve">в </w:t>
      </w:r>
      <w:r w:rsidR="0036031E">
        <w:t>к</w:t>
      </w:r>
      <w:r w:rsidR="0036031E" w:rsidRPr="0074516A">
        <w:t>ороба из гофрокартона  (на дно и верх короба прокладывается лист плотной бумаги или картона из отходов производства) стандартны</w:t>
      </w:r>
      <w:r w:rsidR="0036031E">
        <w:t>х</w:t>
      </w:r>
      <w:r w:rsidR="0036031E" w:rsidRPr="0074516A">
        <w:t xml:space="preserve"> размеров 325х225х225</w:t>
      </w:r>
      <w:r w:rsidR="0036031E">
        <w:t xml:space="preserve"> мм</w:t>
      </w:r>
      <w:r w:rsidR="0036031E" w:rsidRPr="0074516A">
        <w:t>, 340х245х120</w:t>
      </w:r>
      <w:r w:rsidR="0036031E">
        <w:t xml:space="preserve"> мм</w:t>
      </w:r>
      <w:r w:rsidR="0036031E" w:rsidRPr="0074516A">
        <w:t>, 397х297х180</w:t>
      </w:r>
      <w:r w:rsidR="0036031E">
        <w:t xml:space="preserve"> мм</w:t>
      </w:r>
      <w:r w:rsidR="0036031E" w:rsidRPr="0074516A">
        <w:t xml:space="preserve"> </w:t>
      </w:r>
      <w:r w:rsidR="0036031E">
        <w:t>или</w:t>
      </w:r>
      <w:r w:rsidR="0036031E" w:rsidRPr="0074516A">
        <w:t xml:space="preserve"> специальных форматов под заказ</w:t>
      </w:r>
      <w:r w:rsidR="0036031E">
        <w:t>;</w:t>
      </w:r>
      <w:r w:rsidR="0036031E">
        <w:br/>
      </w:r>
      <w:r w:rsidR="0036031E" w:rsidRPr="00CF2C31">
        <w:t xml:space="preserve">- </w:t>
      </w:r>
      <w:r w:rsidR="00310D80" w:rsidRPr="00CF2C31">
        <w:t xml:space="preserve">в </w:t>
      </w:r>
      <w:r w:rsidR="00377B17" w:rsidRPr="00CF2C31">
        <w:t xml:space="preserve">пакетную </w:t>
      </w:r>
      <w:r w:rsidR="0036031E" w:rsidRPr="00CF2C31">
        <w:t>термоусадочн</w:t>
      </w:r>
      <w:r w:rsidR="00310D80" w:rsidRPr="00CF2C31">
        <w:t>ую</w:t>
      </w:r>
      <w:r w:rsidR="0036031E" w:rsidRPr="00CF2C31">
        <w:t xml:space="preserve"> пленк</w:t>
      </w:r>
      <w:r w:rsidR="00310D80" w:rsidRPr="00CF2C31">
        <w:t>у</w:t>
      </w:r>
      <w:r w:rsidR="0036031E" w:rsidRPr="00CF2C31">
        <w:t xml:space="preserve"> толщиной </w:t>
      </w:r>
      <w:r w:rsidR="000119EC" w:rsidRPr="00CF2C31">
        <w:t xml:space="preserve">от 10 до </w:t>
      </w:r>
      <w:r w:rsidR="0036031E" w:rsidRPr="00CF2C31">
        <w:t xml:space="preserve">20 мкм, максимальная высота упаковки </w:t>
      </w:r>
      <w:smartTag w:uri="urn:schemas-microsoft-com:office:smarttags" w:element="metricconverter">
        <w:smartTagPr>
          <w:attr w:name="ProductID" w:val="190 мм"/>
        </w:smartTagPr>
        <w:r w:rsidR="0036031E" w:rsidRPr="00CF2C31">
          <w:t>190 мм</w:t>
        </w:r>
      </w:smartTag>
      <w:r w:rsidR="0036031E" w:rsidRPr="00CF2C31">
        <w:t xml:space="preserve">, минимальная </w:t>
      </w:r>
      <w:smartTag w:uri="urn:schemas-microsoft-com:office:smarttags" w:element="metricconverter">
        <w:smartTagPr>
          <w:attr w:name="ProductID" w:val="10 мм"/>
        </w:smartTagPr>
        <w:r w:rsidR="0036031E" w:rsidRPr="00CF2C31">
          <w:t>10 мм</w:t>
        </w:r>
      </w:smartTag>
      <w:r w:rsidR="007A0A37" w:rsidRPr="00CF2C31">
        <w:t>;</w:t>
      </w:r>
      <w:r w:rsidR="007A0A37" w:rsidRPr="00CF2C31">
        <w:br/>
        <w:t>- в индивидуальные пакеты с клеевым  клапаном или с клеевым  клапаном и европодвесом.</w:t>
      </w:r>
    </w:p>
    <w:p w:rsidR="0036031E" w:rsidRPr="00CF2C31" w:rsidRDefault="007A0A37" w:rsidP="00FC4BE8">
      <w:pPr>
        <w:numPr>
          <w:ilvl w:val="2"/>
          <w:numId w:val="20"/>
        </w:numPr>
      </w:pPr>
      <w:r w:rsidRPr="00CF2C31">
        <w:t xml:space="preserve">Количество экземпляров во всех единицах тары должно быть одинаковым. Максимально допустимая масса единицы </w:t>
      </w:r>
      <w:r w:rsidR="00BC6AAE">
        <w:t>тары 7 кг</w:t>
      </w:r>
      <w:r w:rsidRPr="00CF2C31">
        <w:t>.</w:t>
      </w:r>
    </w:p>
    <w:p w:rsidR="0036031E" w:rsidRDefault="007A0A37" w:rsidP="00FC4BE8">
      <w:pPr>
        <w:numPr>
          <w:ilvl w:val="2"/>
          <w:numId w:val="20"/>
        </w:numPr>
      </w:pPr>
      <w:r w:rsidRPr="00CF2C31">
        <w:t>На каждую упакованную единицу тары должен быть наклеен ярлык с указанием номера заказа и количества.</w:t>
      </w:r>
    </w:p>
    <w:p w:rsidR="00FF1E19" w:rsidRPr="002F4D60" w:rsidRDefault="00FF1E19" w:rsidP="00FC4BE8">
      <w:pPr>
        <w:numPr>
          <w:ilvl w:val="2"/>
          <w:numId w:val="20"/>
        </w:numPr>
      </w:pPr>
      <w:r w:rsidRPr="002F4D60">
        <w:t>На лицевой стороне упаковки в термоусадочную пленку не должны находиться сварные швы.</w:t>
      </w:r>
    </w:p>
    <w:p w:rsidR="007A0A37" w:rsidRPr="0074516A" w:rsidRDefault="007A0A37" w:rsidP="00FC4BE8">
      <w:pPr>
        <w:numPr>
          <w:ilvl w:val="2"/>
          <w:numId w:val="20"/>
        </w:numPr>
      </w:pPr>
      <w:r w:rsidRPr="00CF2C31">
        <w:t>Пачки или короба с готовой продукцией укладываются на паллеты. Высота паллеты не более 1,6 м от пола, но не более 5-ти рядов гофрокоробов</w:t>
      </w:r>
      <w:r w:rsidRPr="0074516A">
        <w:t xml:space="preserve"> в высоту. Недопустимо свисание коробов, пачек, листовой продукции за границы поддона, наличие пустот между рядами внутри паллеты.</w:t>
      </w:r>
    </w:p>
    <w:p w:rsidR="00C56CDA" w:rsidRDefault="00C56CDA" w:rsidP="007A0A37"/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Требования безопасности</w:t>
      </w:r>
      <w:r w:rsidR="001C53BE">
        <w:rPr>
          <w:b/>
        </w:rPr>
        <w:t xml:space="preserve"> и охраны окружающей среды</w:t>
      </w:r>
      <w:r w:rsidRPr="00DA4DCE">
        <w:rPr>
          <w:b/>
        </w:rPr>
        <w:t>.</w:t>
      </w:r>
    </w:p>
    <w:p w:rsidR="001C53BE" w:rsidRDefault="001C53BE" w:rsidP="00FC4BE8">
      <w:pPr>
        <w:pStyle w:val="a4"/>
        <w:numPr>
          <w:ilvl w:val="1"/>
          <w:numId w:val="20"/>
        </w:numPr>
      </w:pPr>
      <w:r>
        <w:t xml:space="preserve">Если оригиналом-макетом заказчика не предусмотрено иное, </w:t>
      </w:r>
      <w:r w:rsidR="009F407C">
        <w:t xml:space="preserve">книги </w:t>
      </w:r>
      <w:r>
        <w:t xml:space="preserve">в зависимости от содержания должны соответствовать требованиям </w:t>
      </w:r>
      <w:r w:rsidRPr="00455A75">
        <w:t>СанПиН 1.2.1253-03</w:t>
      </w:r>
      <w:r>
        <w:t xml:space="preserve">, </w:t>
      </w:r>
      <w:r w:rsidRPr="00455A75">
        <w:t>СанПиН 2.4.7.1166-02</w:t>
      </w:r>
      <w:r>
        <w:t xml:space="preserve"> или </w:t>
      </w:r>
      <w:r w:rsidRPr="00455A75">
        <w:t>СанПиН 2.4.7.960-00</w:t>
      </w:r>
      <w:r>
        <w:t>.</w:t>
      </w:r>
    </w:p>
    <w:p w:rsidR="009F0BBD" w:rsidRDefault="001C53BE" w:rsidP="00FC4BE8">
      <w:pPr>
        <w:pStyle w:val="a4"/>
        <w:numPr>
          <w:ilvl w:val="1"/>
          <w:numId w:val="20"/>
        </w:numPr>
      </w:pPr>
      <w:r>
        <w:t xml:space="preserve">Общие требования к безопасности производства – по </w:t>
      </w:r>
      <w:r w:rsidRPr="001C53BE">
        <w:t>ГОСТ 12.3.002—2014</w:t>
      </w:r>
      <w:r w:rsidR="009F0BBD">
        <w:t>.</w:t>
      </w:r>
    </w:p>
    <w:p w:rsidR="001C53BE" w:rsidRDefault="009F407C" w:rsidP="00FC4BE8">
      <w:pPr>
        <w:pStyle w:val="a4"/>
        <w:numPr>
          <w:ilvl w:val="1"/>
          <w:numId w:val="20"/>
        </w:numPr>
      </w:pPr>
      <w:r>
        <w:t xml:space="preserve">Книги </w:t>
      </w:r>
      <w:r w:rsidR="001C53BE">
        <w:t>подлежат утилизации для переработки в макулатурную массу в обычном порядке.</w:t>
      </w:r>
      <w:r w:rsidR="00B73651">
        <w:br/>
      </w:r>
    </w:p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Правила приемки.</w:t>
      </w:r>
    </w:p>
    <w:p w:rsidR="009F0BBD" w:rsidRDefault="008E3415" w:rsidP="00FC4BE8">
      <w:pPr>
        <w:pStyle w:val="a4"/>
        <w:numPr>
          <w:ilvl w:val="1"/>
          <w:numId w:val="20"/>
        </w:numPr>
      </w:pPr>
      <w:r>
        <w:t xml:space="preserve">Приемка </w:t>
      </w:r>
      <w:r w:rsidR="009F407C">
        <w:t xml:space="preserve">книг </w:t>
      </w:r>
      <w:r>
        <w:t xml:space="preserve">по качеству производится заказчиком визуально </w:t>
      </w:r>
      <w:r w:rsidR="001065F8">
        <w:t>и (</w:t>
      </w:r>
      <w:r>
        <w:t>или</w:t>
      </w:r>
      <w:r w:rsidR="001065F8">
        <w:t>)</w:t>
      </w:r>
      <w:r>
        <w:t xml:space="preserve"> с использованием инструментальных средств в порядке, определяемом Договором о выполнении работ</w:t>
      </w:r>
      <w:r w:rsidR="009F0BBD">
        <w:t>.</w:t>
      </w:r>
    </w:p>
    <w:p w:rsidR="009F0BBD" w:rsidRDefault="008E3415" w:rsidP="00FC4BE8">
      <w:pPr>
        <w:pStyle w:val="a4"/>
        <w:numPr>
          <w:ilvl w:val="1"/>
          <w:numId w:val="20"/>
        </w:numPr>
      </w:pPr>
      <w:r>
        <w:t>Для приемки заказчику предъявляется вся передаваемая партия продукции</w:t>
      </w:r>
      <w:r w:rsidR="009F0BBD">
        <w:t>.</w:t>
      </w:r>
    </w:p>
    <w:p w:rsidR="00092CDC" w:rsidRDefault="00092CDC" w:rsidP="00FC4BE8">
      <w:pPr>
        <w:pStyle w:val="a4"/>
        <w:numPr>
          <w:ilvl w:val="1"/>
          <w:numId w:val="20"/>
        </w:numPr>
      </w:pPr>
      <w:r>
        <w:t>Браком признается изделие, не соответствующее требованиям настоящих ТУ.</w:t>
      </w:r>
    </w:p>
    <w:p w:rsidR="00092CDC" w:rsidRDefault="00092CDC" w:rsidP="00FC4BE8">
      <w:pPr>
        <w:pStyle w:val="a4"/>
        <w:numPr>
          <w:ilvl w:val="1"/>
          <w:numId w:val="20"/>
        </w:numPr>
      </w:pPr>
      <w:r w:rsidRPr="00E5453A">
        <w:t>Приемлемый уровень качества (максимально допустимое количество бракованных изделий в партии) – 2</w:t>
      </w:r>
      <w:r>
        <w:t>,5</w:t>
      </w:r>
      <w:r w:rsidRPr="00E5453A">
        <w:t>%</w:t>
      </w:r>
      <w:r>
        <w:t>.</w:t>
      </w:r>
    </w:p>
    <w:p w:rsidR="00FD75AA" w:rsidRDefault="008E3415" w:rsidP="002B0203">
      <w:pPr>
        <w:pStyle w:val="a4"/>
        <w:numPr>
          <w:ilvl w:val="1"/>
          <w:numId w:val="20"/>
        </w:numPr>
      </w:pPr>
      <w:r>
        <w:t>В случае обнаружения брака, превышающего по количеству приемлемый уровень качества</w:t>
      </w:r>
      <w:r w:rsidR="001065F8">
        <w:t>, заказчик вправе составить Рекламационный акт по браку</w:t>
      </w:r>
      <w:r w:rsidR="001065F8" w:rsidRPr="001065F8">
        <w:t xml:space="preserve"> </w:t>
      </w:r>
      <w:r w:rsidR="001065F8">
        <w:t>в порядке, определяемом Договором о выполнении работ</w:t>
      </w:r>
      <w:r w:rsidR="009F0BBD">
        <w:t>.</w:t>
      </w:r>
    </w:p>
    <w:p w:rsidR="00FD75AA" w:rsidRDefault="00FD75AA" w:rsidP="00FD75AA"/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Методы контроля.</w:t>
      </w:r>
    </w:p>
    <w:p w:rsidR="00FD5BA9" w:rsidRDefault="00E123DB" w:rsidP="00FC4BE8">
      <w:pPr>
        <w:pStyle w:val="a4"/>
        <w:numPr>
          <w:ilvl w:val="1"/>
          <w:numId w:val="20"/>
        </w:numPr>
      </w:pPr>
      <w:r>
        <w:t>Условия и средства</w:t>
      </w:r>
      <w:r w:rsidR="00FD5BA9">
        <w:t xml:space="preserve"> контроля.</w:t>
      </w:r>
    </w:p>
    <w:p w:rsidR="003D2155" w:rsidRDefault="003D2155" w:rsidP="00FC4BE8">
      <w:pPr>
        <w:pStyle w:val="a4"/>
        <w:numPr>
          <w:ilvl w:val="2"/>
          <w:numId w:val="20"/>
        </w:numPr>
      </w:pPr>
      <w:r>
        <w:t>Цветовой тон оттисков контролируется с помощью денситометров, спектрофотометров и спектроденситометров, которыми укомплектованы печатные машины.</w:t>
      </w:r>
      <w:r w:rsidR="00986192" w:rsidRPr="00986192">
        <w:t xml:space="preserve"> </w:t>
      </w:r>
      <w:r w:rsidR="00986192">
        <w:t xml:space="preserve">Измерения производятся </w:t>
      </w:r>
      <w:r w:rsidR="00986192" w:rsidRPr="00986192">
        <w:t>в соответствии с ГОСТ Р 12647-1 с источником света D50, функцией стандартного наблюдателя 2°</w:t>
      </w:r>
      <w:r w:rsidR="00E123DB">
        <w:t xml:space="preserve"> и </w:t>
      </w:r>
      <w:r w:rsidR="00E123DB" w:rsidRPr="00E123DB">
        <w:t>геометри</w:t>
      </w:r>
      <w:r w:rsidR="00E123DB">
        <w:t>ей</w:t>
      </w:r>
      <w:r w:rsidR="00E123DB" w:rsidRPr="00E123DB">
        <w:t xml:space="preserve"> 0/45 или 45/0</w:t>
      </w:r>
      <w:r w:rsidR="00E123DB">
        <w:t>.</w:t>
      </w:r>
    </w:p>
    <w:p w:rsidR="00E123DB" w:rsidRPr="00CF2C31" w:rsidRDefault="00E123DB" w:rsidP="00FC4BE8">
      <w:pPr>
        <w:pStyle w:val="a4"/>
        <w:numPr>
          <w:ilvl w:val="2"/>
          <w:numId w:val="20"/>
        </w:numPr>
      </w:pPr>
      <w:r>
        <w:t xml:space="preserve">Визуальное сравнение тиражного оттиска с эталонным или с цветопробой производится в условиях </w:t>
      </w:r>
      <w:r w:rsidR="009463DF" w:rsidRPr="00CF2C31">
        <w:t xml:space="preserve">просмотра </w:t>
      </w:r>
      <w:r w:rsidR="009463DF" w:rsidRPr="00CF2C31">
        <w:rPr>
          <w:lang w:val="en-US"/>
        </w:rPr>
        <w:t>P</w:t>
      </w:r>
      <w:r w:rsidR="00543584" w:rsidRPr="00CF2C31">
        <w:t>1</w:t>
      </w:r>
      <w:r w:rsidR="009463DF" w:rsidRPr="00CF2C31">
        <w:t xml:space="preserve"> согласно ISO 3664-2:2000, источник света </w:t>
      </w:r>
      <w:r w:rsidR="009463DF" w:rsidRPr="00CF2C31">
        <w:rPr>
          <w:lang w:val="en-US"/>
        </w:rPr>
        <w:t>D</w:t>
      </w:r>
      <w:r w:rsidR="009463DF" w:rsidRPr="00CF2C31">
        <w:t xml:space="preserve">50, освещенность </w:t>
      </w:r>
      <w:r w:rsidR="00543584" w:rsidRPr="00CF2C31">
        <w:t>200</w:t>
      </w:r>
      <w:r w:rsidR="009463DF" w:rsidRPr="00CF2C31">
        <w:t>0±</w:t>
      </w:r>
      <w:r w:rsidR="00543584" w:rsidRPr="00CF2C31">
        <w:t>250</w:t>
      </w:r>
      <w:r w:rsidR="009463DF" w:rsidRPr="00CF2C31">
        <w:t xml:space="preserve"> </w:t>
      </w:r>
      <w:r w:rsidR="009463DF" w:rsidRPr="00CF2C31">
        <w:rPr>
          <w:lang w:val="en-US"/>
        </w:rPr>
        <w:t>lx</w:t>
      </w:r>
      <w:r w:rsidR="009463DF" w:rsidRPr="00CF2C31">
        <w:t>.</w:t>
      </w:r>
    </w:p>
    <w:p w:rsidR="003D2155" w:rsidRDefault="00E123DB" w:rsidP="00FC4BE8">
      <w:pPr>
        <w:pStyle w:val="a4"/>
        <w:numPr>
          <w:ilvl w:val="2"/>
          <w:numId w:val="20"/>
        </w:numPr>
      </w:pPr>
      <w:r w:rsidRPr="00CF2C31">
        <w:t xml:space="preserve">Геометрические размеры </w:t>
      </w:r>
      <w:r w:rsidR="009F407C">
        <w:t>книг</w:t>
      </w:r>
      <w:r w:rsidR="009F407C" w:rsidRPr="00CF2C31">
        <w:t xml:space="preserve"> </w:t>
      </w:r>
      <w:r w:rsidRPr="00CF2C31">
        <w:t>измеряются</w:t>
      </w:r>
      <w:r>
        <w:t xml:space="preserve"> с помощью линеек металлических.</w:t>
      </w:r>
      <w:r w:rsidRPr="00E123DB">
        <w:t xml:space="preserve"> </w:t>
      </w:r>
      <w:r w:rsidR="00FD75AA">
        <w:t xml:space="preserve">Отклонения по совмещению и толщины линий измеряются с помощью микроскопов измерительных. </w:t>
      </w:r>
      <w:r>
        <w:t>Толщины</w:t>
      </w:r>
      <w:r w:rsidRPr="00E123DB">
        <w:t xml:space="preserve"> </w:t>
      </w:r>
      <w:r w:rsidR="00A82568">
        <w:t>деталей</w:t>
      </w:r>
      <w:r>
        <w:t xml:space="preserve"> </w:t>
      </w:r>
      <w:r w:rsidR="009F407C">
        <w:t xml:space="preserve">книг </w:t>
      </w:r>
      <w:r>
        <w:t>измеряются с помощью микрометров.</w:t>
      </w:r>
    </w:p>
    <w:p w:rsidR="00E123DB" w:rsidRDefault="00E123DB" w:rsidP="00FC4BE8">
      <w:pPr>
        <w:pStyle w:val="a4"/>
        <w:numPr>
          <w:ilvl w:val="2"/>
          <w:numId w:val="20"/>
        </w:numPr>
      </w:pPr>
      <w:r>
        <w:t xml:space="preserve">Поверхностное натяжение невпитывающих поверхностей </w:t>
      </w:r>
      <w:r w:rsidR="00B022B9">
        <w:t>проверяется</w:t>
      </w:r>
      <w:r>
        <w:t xml:space="preserve"> с помощью </w:t>
      </w:r>
      <w:r w:rsidR="00B022B9">
        <w:t xml:space="preserve">контрольного маркера или чернил 38 </w:t>
      </w:r>
      <w:r w:rsidR="00B022B9">
        <w:rPr>
          <w:lang w:val="en-US"/>
        </w:rPr>
        <w:t>DIN</w:t>
      </w:r>
      <w:r w:rsidR="00B022B9">
        <w:t>.</w:t>
      </w:r>
    </w:p>
    <w:p w:rsidR="00B022B9" w:rsidRDefault="00B022B9" w:rsidP="00FC4BE8">
      <w:pPr>
        <w:pStyle w:val="a4"/>
        <w:numPr>
          <w:ilvl w:val="2"/>
          <w:numId w:val="20"/>
        </w:numPr>
      </w:pPr>
      <w:r>
        <w:t>Адгезия краски к невпитывающим поверхностям проверяется с помощью специальной клеящей ленты TESA 4104</w:t>
      </w:r>
      <w:r w:rsidR="00A440D8">
        <w:t xml:space="preserve"> (скотч-тест).</w:t>
      </w:r>
    </w:p>
    <w:p w:rsidR="00FD5BA9" w:rsidRDefault="00FD5BA9" w:rsidP="00FC4BE8">
      <w:pPr>
        <w:pStyle w:val="a4"/>
        <w:numPr>
          <w:ilvl w:val="1"/>
          <w:numId w:val="20"/>
        </w:numPr>
      </w:pPr>
      <w:r>
        <w:t>Методы отбора образцов.</w:t>
      </w:r>
    </w:p>
    <w:p w:rsidR="00B022B9" w:rsidRDefault="00B022B9" w:rsidP="00FC4BE8">
      <w:pPr>
        <w:pStyle w:val="a4"/>
        <w:numPr>
          <w:ilvl w:val="2"/>
          <w:numId w:val="20"/>
        </w:numPr>
      </w:pPr>
      <w:r>
        <w:t xml:space="preserve">Для оценки качества </w:t>
      </w:r>
      <w:r w:rsidR="009F407C">
        <w:t xml:space="preserve">книг </w:t>
      </w:r>
      <w:r>
        <w:t>применяется выборочный контроль.</w:t>
      </w:r>
    </w:p>
    <w:p w:rsidR="007064C5" w:rsidRDefault="007064C5" w:rsidP="00FC4BE8">
      <w:pPr>
        <w:pStyle w:val="a4"/>
        <w:numPr>
          <w:ilvl w:val="2"/>
          <w:numId w:val="20"/>
        </w:numPr>
      </w:pPr>
      <w:r>
        <w:t xml:space="preserve">Отбор образцов производится </w:t>
      </w:r>
      <w:r w:rsidR="00D128B8">
        <w:t xml:space="preserve">в процессе производства </w:t>
      </w:r>
      <w:r>
        <w:t xml:space="preserve">внутри партии продукции согласно </w:t>
      </w:r>
      <w:r w:rsidRPr="007064C5">
        <w:t>ГОСТ Р ИСО 2859-1-2007</w:t>
      </w:r>
      <w:r w:rsidR="00092CDC">
        <w:t>.</w:t>
      </w:r>
    </w:p>
    <w:p w:rsidR="00FD5BA9" w:rsidRDefault="00FD5BA9" w:rsidP="00FC4BE8">
      <w:pPr>
        <w:pStyle w:val="a4"/>
        <w:numPr>
          <w:ilvl w:val="1"/>
          <w:numId w:val="20"/>
        </w:numPr>
      </w:pPr>
      <w:r>
        <w:t>Проведение контроля.</w:t>
      </w:r>
    </w:p>
    <w:p w:rsidR="00767674" w:rsidRPr="00767674" w:rsidRDefault="00767674" w:rsidP="00FC4BE8">
      <w:pPr>
        <w:pStyle w:val="a4"/>
        <w:numPr>
          <w:ilvl w:val="2"/>
          <w:numId w:val="20"/>
        </w:numPr>
      </w:pPr>
      <w:r>
        <w:t xml:space="preserve">Соответствие </w:t>
      </w:r>
      <w:r w:rsidR="009F407C">
        <w:t xml:space="preserve">книг </w:t>
      </w:r>
      <w:r>
        <w:t>настоящим ТУ и технологической карте проверяется на каждом этапе изготовления продукции персоналом типографии</w:t>
      </w:r>
      <w:r w:rsidRPr="004F1AEF">
        <w:rPr>
          <w:color w:val="FF0000"/>
        </w:rPr>
        <w:t>.</w:t>
      </w:r>
    </w:p>
    <w:p w:rsidR="00F73DF6" w:rsidRPr="00CF2C31" w:rsidRDefault="00852159" w:rsidP="00FC4BE8">
      <w:pPr>
        <w:pStyle w:val="a4"/>
        <w:numPr>
          <w:ilvl w:val="2"/>
          <w:numId w:val="20"/>
        </w:numPr>
      </w:pPr>
      <w:r>
        <w:t xml:space="preserve">Основным методом контроля </w:t>
      </w:r>
      <w:r w:rsidR="00F73DF6">
        <w:t xml:space="preserve">цветового тона </w:t>
      </w:r>
      <w:r>
        <w:t xml:space="preserve">является измерение контрольной шкалы </w:t>
      </w:r>
      <w:r w:rsidR="009463DF">
        <w:t xml:space="preserve">в процессе печати </w:t>
      </w:r>
      <w:r w:rsidR="00A82568">
        <w:t>деталей</w:t>
      </w:r>
      <w:r w:rsidR="009463DF">
        <w:t xml:space="preserve"> </w:t>
      </w:r>
      <w:r w:rsidR="009F407C">
        <w:t>книг</w:t>
      </w:r>
      <w:r>
        <w:t>. Помимо этого, осуществляется визуальное сравнение тиражного оттиска с цветопробой</w:t>
      </w:r>
      <w:r w:rsidR="00767674">
        <w:t>, при ее наличии. После окончания процесса приладки о</w:t>
      </w:r>
      <w:r w:rsidR="00767674" w:rsidRPr="00F36866">
        <w:t xml:space="preserve">бразцом для печати является </w:t>
      </w:r>
      <w:r w:rsidR="00767674">
        <w:t>эталонный оттиск,</w:t>
      </w:r>
      <w:r w:rsidR="00767674" w:rsidRPr="00767674">
        <w:t xml:space="preserve"> </w:t>
      </w:r>
      <w:r w:rsidR="00767674" w:rsidRPr="00CF2C31">
        <w:t>утвержденный заказчиком или представителем типографии.</w:t>
      </w:r>
    </w:p>
    <w:p w:rsidR="0002362F" w:rsidRPr="00CF2C31" w:rsidRDefault="0002362F" w:rsidP="00FC4BE8">
      <w:pPr>
        <w:pStyle w:val="a4"/>
        <w:numPr>
          <w:ilvl w:val="2"/>
          <w:numId w:val="20"/>
        </w:numPr>
      </w:pPr>
      <w:r w:rsidRPr="00CF2C31">
        <w:t xml:space="preserve">Для сохранения возможности проверки цветового тона элементов </w:t>
      </w:r>
      <w:r w:rsidR="00A82568">
        <w:t>изображения</w:t>
      </w:r>
      <w:r w:rsidRPr="00CF2C31">
        <w:t xml:space="preserve"> после </w:t>
      </w:r>
      <w:r w:rsidR="009F407C">
        <w:t>сборки книг</w:t>
      </w:r>
      <w:r w:rsidRPr="00CF2C31">
        <w:t xml:space="preserve"> эталонные оттиски хранятся в типографии в течение 1 года.</w:t>
      </w:r>
    </w:p>
    <w:p w:rsidR="00F73DF6" w:rsidRPr="00CF2C31" w:rsidRDefault="00B73651" w:rsidP="00FC4BE8">
      <w:pPr>
        <w:pStyle w:val="a4"/>
        <w:numPr>
          <w:ilvl w:val="2"/>
          <w:numId w:val="20"/>
        </w:numPr>
      </w:pPr>
      <w:r w:rsidRPr="00CF2C31">
        <w:t>При использовании невпитывающих материалов до печати проверяется поверхностное натяжение материала, а сразу после получения первого оттиска и через 24 часа после печати проверяется адгезия красочного слоя.</w:t>
      </w:r>
    </w:p>
    <w:p w:rsidR="00FD5BA9" w:rsidRPr="00CF2C31" w:rsidRDefault="00FD5BA9" w:rsidP="00FC4BE8">
      <w:pPr>
        <w:pStyle w:val="a4"/>
        <w:numPr>
          <w:ilvl w:val="1"/>
          <w:numId w:val="20"/>
        </w:numPr>
      </w:pPr>
      <w:r w:rsidRPr="00CF2C31">
        <w:t>Обработка результатов.</w:t>
      </w:r>
    </w:p>
    <w:p w:rsidR="00B73651" w:rsidRDefault="00B73651" w:rsidP="00FC4BE8">
      <w:pPr>
        <w:pStyle w:val="a4"/>
        <w:numPr>
          <w:ilvl w:val="2"/>
          <w:numId w:val="20"/>
        </w:numPr>
      </w:pPr>
      <w:r>
        <w:t>В процессе контроля качества продукции производится отбраковка несоответствующих изделий.</w:t>
      </w:r>
    </w:p>
    <w:p w:rsidR="00B73651" w:rsidRDefault="00136BC9" w:rsidP="00FC4BE8">
      <w:pPr>
        <w:pStyle w:val="a4"/>
        <w:numPr>
          <w:ilvl w:val="2"/>
          <w:numId w:val="20"/>
        </w:numPr>
      </w:pPr>
      <w:r>
        <w:t>При обнаружении или прогнозировании брака в партии, выходящего за рамки приемлемого уровня качества, проводится технологическая операция сортировки со сплошным контролем.</w:t>
      </w:r>
      <w:r w:rsidR="001065F8">
        <w:br/>
      </w:r>
    </w:p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Транспортирование и хранение.</w:t>
      </w:r>
    </w:p>
    <w:p w:rsidR="00A135B3" w:rsidRDefault="009F407C" w:rsidP="00FC4BE8">
      <w:pPr>
        <w:pStyle w:val="a4"/>
        <w:numPr>
          <w:ilvl w:val="1"/>
          <w:numId w:val="20"/>
        </w:numPr>
      </w:pPr>
      <w:r>
        <w:t xml:space="preserve">Книги </w:t>
      </w:r>
      <w:r w:rsidR="00A135B3">
        <w:t>транспортиру</w:t>
      </w:r>
      <w:r w:rsidR="000119EC">
        <w:t>ю</w:t>
      </w:r>
      <w:r w:rsidR="00A135B3">
        <w:t>тся в упакованном виде всеми видами транспорта крытого типа в условиях, обеспечивающих сохранность тары и продукта, в соответствии с правилами перевозок грузов, действующими на данном виде транспорта.</w:t>
      </w:r>
    </w:p>
    <w:p w:rsidR="00A135B3" w:rsidRPr="0065054C" w:rsidRDefault="00A135B3" w:rsidP="00FC4BE8">
      <w:pPr>
        <w:pStyle w:val="a4"/>
        <w:numPr>
          <w:ilvl w:val="1"/>
          <w:numId w:val="20"/>
        </w:numPr>
      </w:pPr>
      <w:r>
        <w:t xml:space="preserve">Допускается </w:t>
      </w:r>
      <w:r w:rsidRPr="0065054C">
        <w:t>транспортирование упакованной продукции в контейнерах.</w:t>
      </w:r>
    </w:p>
    <w:p w:rsidR="00700444" w:rsidRPr="0065054C" w:rsidRDefault="00700444" w:rsidP="00FC4BE8">
      <w:pPr>
        <w:pStyle w:val="a4"/>
        <w:numPr>
          <w:ilvl w:val="1"/>
          <w:numId w:val="20"/>
        </w:numPr>
      </w:pPr>
      <w:r w:rsidRPr="0065054C">
        <w:t>При погрузке и разгрузке брать па</w:t>
      </w:r>
      <w:r w:rsidR="000119EC" w:rsidRPr="0065054C">
        <w:t>чки</w:t>
      </w:r>
      <w:r w:rsidRPr="0065054C">
        <w:t xml:space="preserve"> за обвязочный материал не допускается.</w:t>
      </w:r>
    </w:p>
    <w:p w:rsidR="00700444" w:rsidRPr="0065054C" w:rsidRDefault="00700444" w:rsidP="00FC4BE8">
      <w:pPr>
        <w:pStyle w:val="a4"/>
        <w:numPr>
          <w:ilvl w:val="1"/>
          <w:numId w:val="20"/>
        </w:numPr>
      </w:pPr>
      <w:r w:rsidRPr="0065054C">
        <w:t>Запрещается для перемещения па</w:t>
      </w:r>
      <w:r w:rsidR="000119EC" w:rsidRPr="0065054C">
        <w:t>чек</w:t>
      </w:r>
      <w:r w:rsidRPr="0065054C">
        <w:t xml:space="preserve"> применять наклонные плоскости, винтовые спуски и т.п.</w:t>
      </w:r>
    </w:p>
    <w:p w:rsidR="00FD5BA9" w:rsidRPr="0065054C" w:rsidRDefault="009F407C" w:rsidP="00FC4BE8">
      <w:pPr>
        <w:pStyle w:val="a4"/>
        <w:numPr>
          <w:ilvl w:val="1"/>
          <w:numId w:val="20"/>
        </w:numPr>
      </w:pPr>
      <w:r>
        <w:t>Книги</w:t>
      </w:r>
      <w:r w:rsidRPr="0065054C">
        <w:t xml:space="preserve"> </w:t>
      </w:r>
      <w:r w:rsidR="00A135B3" w:rsidRPr="0065054C">
        <w:t xml:space="preserve">хранятся в крытых складских помещениях в упаковке, </w:t>
      </w:r>
      <w:r w:rsidR="003A313D" w:rsidRPr="0065054C">
        <w:t xml:space="preserve">при относительной влажности не более 50%, </w:t>
      </w:r>
      <w:r w:rsidR="00A135B3" w:rsidRPr="0065054C">
        <w:t>в условиях, исключающих воздействие воды, агрессивных сред, а также легко воспла</w:t>
      </w:r>
      <w:r w:rsidR="00700444" w:rsidRPr="0065054C">
        <w:t>меняющихся и горючих жидкостей.</w:t>
      </w:r>
    </w:p>
    <w:p w:rsidR="00FD5BA9" w:rsidRDefault="00FD5BA9" w:rsidP="00FC4BE8">
      <w:pPr>
        <w:pStyle w:val="a4"/>
        <w:numPr>
          <w:ilvl w:val="1"/>
          <w:numId w:val="20"/>
        </w:numPr>
      </w:pPr>
      <w:r w:rsidRPr="0065054C">
        <w:t>Срок хранения</w:t>
      </w:r>
      <w:r w:rsidR="00700444" w:rsidRPr="0065054C">
        <w:t xml:space="preserve"> не ограничен</w:t>
      </w:r>
      <w:r w:rsidRPr="0065054C">
        <w:t>.</w:t>
      </w:r>
      <w:r w:rsidR="00FD75AA">
        <w:br/>
      </w:r>
    </w:p>
    <w:p w:rsidR="003A313D" w:rsidRDefault="003A313D" w:rsidP="00FC4BE8">
      <w:pPr>
        <w:pStyle w:val="a4"/>
        <w:numPr>
          <w:ilvl w:val="0"/>
          <w:numId w:val="20"/>
        </w:numPr>
        <w:rPr>
          <w:b/>
        </w:rPr>
      </w:pPr>
      <w:r>
        <w:rPr>
          <w:b/>
        </w:rPr>
        <w:t>Гарантии производителя.</w:t>
      </w:r>
    </w:p>
    <w:p w:rsidR="003A313D" w:rsidRPr="0065054C" w:rsidRDefault="003A313D" w:rsidP="003A313D">
      <w:pPr>
        <w:pStyle w:val="a4"/>
        <w:ind w:left="360"/>
      </w:pPr>
      <w:r w:rsidRPr="0065054C">
        <w:t xml:space="preserve">Производитель гарантирует сохранение потребительских свойств </w:t>
      </w:r>
      <w:r w:rsidR="009F407C">
        <w:t>книг</w:t>
      </w:r>
      <w:r w:rsidR="009F407C" w:rsidRPr="0065054C">
        <w:t xml:space="preserve"> </w:t>
      </w:r>
      <w:r w:rsidRPr="0065054C">
        <w:t>в течение 1 года с момента изготовления при условии надлежащего транспортирования и хранения в соответствии с п.5 настоящих ТУ.</w:t>
      </w:r>
      <w:r w:rsidR="00DA6086">
        <w:br/>
      </w:r>
      <w:r w:rsidR="00DA6086">
        <w:br/>
      </w:r>
      <w:r w:rsidR="00DA6086">
        <w:br/>
      </w:r>
      <w:r w:rsidR="0091178F">
        <w:br/>
      </w:r>
    </w:p>
    <w:p w:rsidR="00FD5BA9" w:rsidRPr="0065054C" w:rsidRDefault="00FD5BA9" w:rsidP="00FC4BE8">
      <w:pPr>
        <w:pStyle w:val="a4"/>
        <w:numPr>
          <w:ilvl w:val="0"/>
          <w:numId w:val="20"/>
        </w:numPr>
        <w:rPr>
          <w:b/>
        </w:rPr>
      </w:pPr>
      <w:r w:rsidRPr="0065054C">
        <w:rPr>
          <w:b/>
        </w:rPr>
        <w:t>Приложения к ТУ.</w:t>
      </w:r>
    </w:p>
    <w:p w:rsidR="00FD5BA9" w:rsidRPr="0065054C" w:rsidRDefault="00FD5BA9" w:rsidP="00FC4BE8">
      <w:pPr>
        <w:pStyle w:val="a4"/>
        <w:numPr>
          <w:ilvl w:val="1"/>
          <w:numId w:val="20"/>
        </w:numPr>
      </w:pPr>
      <w:r w:rsidRPr="0065054C">
        <w:t>Перечень документов, на которые даны ссылки в данных ТУ.</w:t>
      </w:r>
    </w:p>
    <w:p w:rsidR="004F1872" w:rsidRPr="0065054C" w:rsidRDefault="004F1872" w:rsidP="00FC4BE8">
      <w:pPr>
        <w:pStyle w:val="a4"/>
        <w:numPr>
          <w:ilvl w:val="2"/>
          <w:numId w:val="20"/>
        </w:numPr>
      </w:pPr>
      <w:r w:rsidRPr="0065054C">
        <w:rPr>
          <w:lang w:val="en-US"/>
        </w:rPr>
        <w:t>ISO</w:t>
      </w:r>
      <w:r w:rsidRPr="0065054C">
        <w:t xml:space="preserve"> 3664:2000 Условия просмотра – полиграфия и фотография.</w:t>
      </w:r>
    </w:p>
    <w:p w:rsidR="004F1872" w:rsidRPr="0065054C" w:rsidRDefault="004F1872" w:rsidP="00FC4BE8">
      <w:pPr>
        <w:pStyle w:val="a4"/>
        <w:numPr>
          <w:ilvl w:val="2"/>
          <w:numId w:val="20"/>
        </w:numPr>
      </w:pPr>
      <w:r w:rsidRPr="0065054C">
        <w:t>ГОСТ 22240-76 Обложки и крышки переплетные.</w:t>
      </w:r>
    </w:p>
    <w:p w:rsidR="004F1872" w:rsidRPr="0065054C" w:rsidRDefault="004F1872" w:rsidP="00FC4BE8">
      <w:pPr>
        <w:pStyle w:val="a4"/>
        <w:numPr>
          <w:ilvl w:val="2"/>
          <w:numId w:val="20"/>
        </w:numPr>
      </w:pPr>
      <w:r w:rsidRPr="0065054C">
        <w:t xml:space="preserve">ГОСТ 7.84-2002 </w:t>
      </w:r>
      <w:r w:rsidR="008E7437" w:rsidRPr="0065054C">
        <w:t xml:space="preserve">СИБИД. </w:t>
      </w:r>
      <w:r w:rsidRPr="0065054C">
        <w:t>Издания. Обложки и переплеты. Общие требования и правила оформления.</w:t>
      </w:r>
    </w:p>
    <w:p w:rsidR="004F1872" w:rsidRPr="0065054C" w:rsidRDefault="008E7437" w:rsidP="00FC4BE8">
      <w:pPr>
        <w:pStyle w:val="a4"/>
        <w:numPr>
          <w:ilvl w:val="2"/>
          <w:numId w:val="20"/>
        </w:numPr>
      </w:pPr>
      <w:r w:rsidRPr="0065054C">
        <w:t xml:space="preserve">ГОСТ </w:t>
      </w:r>
      <w:r w:rsidRPr="0065054C">
        <w:rPr>
          <w:lang w:val="en-US"/>
        </w:rPr>
        <w:t>ISO</w:t>
      </w:r>
      <w:r w:rsidRPr="0065054C">
        <w:t xml:space="preserve"> 217-2014 Бумага. Промышленные форматы. </w:t>
      </w:r>
      <w:r w:rsidR="00C74F5B" w:rsidRPr="0065054C">
        <w:t>Обозначение и допуски для  основных  и дополнительных рядов и обозначение машинного направления.</w:t>
      </w:r>
    </w:p>
    <w:p w:rsidR="00C74F5B" w:rsidRPr="0065054C" w:rsidRDefault="00C74F5B" w:rsidP="00FC4BE8">
      <w:pPr>
        <w:pStyle w:val="a4"/>
        <w:numPr>
          <w:ilvl w:val="2"/>
          <w:numId w:val="20"/>
        </w:numPr>
      </w:pPr>
      <w:r w:rsidRPr="0065054C">
        <w:t>ГОСТ Р 7.0.4–2006 Издания. Выходные сведения.</w:t>
      </w:r>
    </w:p>
    <w:p w:rsidR="005D4468" w:rsidRPr="0065054C" w:rsidRDefault="005D4468" w:rsidP="00FC4BE8">
      <w:pPr>
        <w:pStyle w:val="a4"/>
        <w:numPr>
          <w:ilvl w:val="2"/>
          <w:numId w:val="20"/>
        </w:numPr>
      </w:pPr>
      <w:r w:rsidRPr="0065054C">
        <w:t>ГОСТ Р ИСО 12647-1-2009 Контроль процесса изготовления цифровых файлов, растровых цветоделений, пробных и тиражных оттисков. Часть 1. Параметры и методы измерения.</w:t>
      </w:r>
    </w:p>
    <w:p w:rsidR="005D4468" w:rsidRPr="0065054C" w:rsidRDefault="005D4468" w:rsidP="00FC4BE8">
      <w:pPr>
        <w:pStyle w:val="a4"/>
        <w:numPr>
          <w:ilvl w:val="2"/>
          <w:numId w:val="20"/>
        </w:numPr>
      </w:pPr>
      <w:r w:rsidRPr="0065054C">
        <w:t xml:space="preserve">ГОСТ 54766-2011 </w:t>
      </w:r>
      <w:r w:rsidR="005A4116" w:rsidRPr="0065054C">
        <w:t>(</w:t>
      </w:r>
      <w:r w:rsidRPr="0065054C">
        <w:t>ISO 12647-2</w:t>
      </w:r>
      <w:r w:rsidR="005A4116" w:rsidRPr="0065054C">
        <w:t>:2004) Контроль процесса изготовления цифровых файлов, растровых цветоделений, пробных и тиражных оттисков. Часть 2. Процессы офсетной печати.</w:t>
      </w:r>
    </w:p>
    <w:p w:rsidR="00C74F5B" w:rsidRPr="0065054C" w:rsidRDefault="00C74F5B" w:rsidP="00FC4BE8">
      <w:pPr>
        <w:pStyle w:val="a4"/>
        <w:numPr>
          <w:ilvl w:val="2"/>
          <w:numId w:val="20"/>
        </w:numPr>
      </w:pPr>
      <w:r w:rsidRPr="0065054C">
        <w:t>ГОСТ 12.3.002—2014 Процессы производственные. Общие требования безопасности.</w:t>
      </w:r>
    </w:p>
    <w:p w:rsidR="00C74F5B" w:rsidRDefault="00C74F5B" w:rsidP="00FC4BE8">
      <w:pPr>
        <w:pStyle w:val="a4"/>
        <w:numPr>
          <w:ilvl w:val="2"/>
          <w:numId w:val="20"/>
        </w:numPr>
      </w:pPr>
      <w:r w:rsidRPr="00C74F5B">
        <w:t>ГОСТ Р ИСО 2859-1-2007</w:t>
      </w:r>
      <w:r>
        <w:t xml:space="preserve"> Процедуры выборочного контроля по альтернативному признаку.</w:t>
      </w:r>
    </w:p>
    <w:p w:rsidR="00C74F5B" w:rsidRDefault="00C74F5B" w:rsidP="00FC4BE8">
      <w:pPr>
        <w:pStyle w:val="a4"/>
        <w:numPr>
          <w:ilvl w:val="2"/>
          <w:numId w:val="20"/>
        </w:numPr>
      </w:pPr>
      <w:r w:rsidRPr="00C74F5B">
        <w:t>СанПиН 1.2.1253-03</w:t>
      </w:r>
      <w:r>
        <w:t xml:space="preserve"> </w:t>
      </w:r>
      <w:r w:rsidRPr="00C74F5B">
        <w:t>Гигиенические требования к изданиям книжным для взрослых</w:t>
      </w:r>
      <w:r>
        <w:t>.</w:t>
      </w:r>
    </w:p>
    <w:p w:rsidR="00C74F5B" w:rsidRDefault="00C74F5B" w:rsidP="00FC4BE8">
      <w:pPr>
        <w:pStyle w:val="a4"/>
        <w:numPr>
          <w:ilvl w:val="2"/>
          <w:numId w:val="20"/>
        </w:numPr>
      </w:pPr>
      <w:r w:rsidRPr="00C74F5B">
        <w:t>СанПиН 2.4.7.960-00 Гигиенические требования к изданиям книжным и журнальным для детей и подростков</w:t>
      </w:r>
      <w:r>
        <w:t>.</w:t>
      </w:r>
    </w:p>
    <w:p w:rsidR="004F1872" w:rsidRDefault="00C74F5B" w:rsidP="00FC4BE8">
      <w:pPr>
        <w:pStyle w:val="a4"/>
        <w:numPr>
          <w:ilvl w:val="2"/>
          <w:numId w:val="20"/>
        </w:numPr>
      </w:pPr>
      <w:r w:rsidRPr="00C74F5B">
        <w:t>СанПиН 2.4.7.1166-02 Гигиенические требования к изданиям учебным для общего и начального профессионального образования</w:t>
      </w:r>
      <w:r>
        <w:t>.</w:t>
      </w:r>
    </w:p>
    <w:p w:rsidR="00FD5BA9" w:rsidRDefault="00FD5BA9" w:rsidP="00FC4BE8">
      <w:pPr>
        <w:pStyle w:val="a4"/>
        <w:numPr>
          <w:ilvl w:val="1"/>
          <w:numId w:val="20"/>
        </w:numPr>
      </w:pPr>
      <w:r>
        <w:t>Перечень оборудования, материалов и реактивов, необходимых для контроля продукции.</w:t>
      </w:r>
    </w:p>
    <w:p w:rsidR="00A57562" w:rsidRDefault="00A57562" w:rsidP="00FC4BE8">
      <w:pPr>
        <w:pStyle w:val="a4"/>
        <w:numPr>
          <w:ilvl w:val="2"/>
          <w:numId w:val="20"/>
        </w:numPr>
      </w:pPr>
      <w:r>
        <w:t>Линейка измерительная металлическая, 1 м.</w:t>
      </w:r>
    </w:p>
    <w:p w:rsidR="00A57562" w:rsidRDefault="00A57562" w:rsidP="00FC4BE8">
      <w:pPr>
        <w:pStyle w:val="a4"/>
        <w:numPr>
          <w:ilvl w:val="2"/>
          <w:numId w:val="20"/>
        </w:numPr>
      </w:pPr>
      <w:r>
        <w:t xml:space="preserve">Микрометр </w:t>
      </w:r>
      <w:r w:rsidR="006857FC">
        <w:t>механический гладкий.</w:t>
      </w:r>
    </w:p>
    <w:p w:rsidR="00FD75AA" w:rsidRDefault="00FD75AA" w:rsidP="00FC4BE8">
      <w:pPr>
        <w:pStyle w:val="a4"/>
        <w:numPr>
          <w:ilvl w:val="2"/>
          <w:numId w:val="20"/>
        </w:numPr>
      </w:pPr>
      <w:r>
        <w:t>Микроскоп измерительный портативный, увеличение не менее 40 крат.</w:t>
      </w:r>
    </w:p>
    <w:p w:rsidR="006857FC" w:rsidRDefault="006857FC" w:rsidP="00FC4BE8">
      <w:pPr>
        <w:pStyle w:val="a4"/>
        <w:numPr>
          <w:ilvl w:val="2"/>
          <w:numId w:val="20"/>
        </w:numPr>
      </w:pPr>
      <w:r>
        <w:t xml:space="preserve">Спектрофотометр (спектроденситометр) </w:t>
      </w:r>
      <w:r w:rsidRPr="00986192">
        <w:t>с источником света D50, функцией стандартного наблюдателя 2°</w:t>
      </w:r>
      <w:r>
        <w:t xml:space="preserve"> и </w:t>
      </w:r>
      <w:r w:rsidRPr="00E123DB">
        <w:t>геометри</w:t>
      </w:r>
      <w:r>
        <w:t>ей</w:t>
      </w:r>
      <w:r w:rsidRPr="00E123DB">
        <w:t xml:space="preserve"> 0/45 или 45/0</w:t>
      </w:r>
      <w:r>
        <w:t>.</w:t>
      </w:r>
    </w:p>
    <w:p w:rsidR="00A57562" w:rsidRDefault="006857FC" w:rsidP="00FC4BE8">
      <w:pPr>
        <w:pStyle w:val="a4"/>
        <w:numPr>
          <w:ilvl w:val="2"/>
          <w:numId w:val="20"/>
        </w:numPr>
      </w:pPr>
      <w:r>
        <w:t xml:space="preserve">Маркер (чернила) для контроля поверхностного натяжения 38 </w:t>
      </w:r>
      <w:r>
        <w:rPr>
          <w:lang w:val="en-US"/>
        </w:rPr>
        <w:t>DIN</w:t>
      </w:r>
      <w:r>
        <w:t>.</w:t>
      </w:r>
    </w:p>
    <w:p w:rsidR="006857FC" w:rsidRDefault="006857FC" w:rsidP="00FC4BE8">
      <w:pPr>
        <w:pStyle w:val="a4"/>
        <w:numPr>
          <w:ilvl w:val="2"/>
          <w:numId w:val="20"/>
        </w:numPr>
      </w:pPr>
      <w:r>
        <w:t>Клеящая лента специальная TESA 4104.</w:t>
      </w:r>
    </w:p>
    <w:p w:rsidR="006857FC" w:rsidRDefault="006857FC" w:rsidP="00FC4BE8">
      <w:pPr>
        <w:pStyle w:val="a4"/>
        <w:numPr>
          <w:ilvl w:val="2"/>
          <w:numId w:val="20"/>
        </w:numPr>
      </w:pPr>
      <w:r>
        <w:t>Весы товарные до 15 кг.</w:t>
      </w:r>
    </w:p>
    <w:sectPr w:rsidR="006857FC" w:rsidSect="00207319">
      <w:headerReference w:type="default" r:id="rId13"/>
      <w:pgSz w:w="11906" w:h="16838"/>
      <w:pgMar w:top="851" w:right="991" w:bottom="426" w:left="1276" w:header="4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F3" w:rsidRDefault="000A4BF3" w:rsidP="00013781">
      <w:r>
        <w:separator/>
      </w:r>
    </w:p>
  </w:endnote>
  <w:endnote w:type="continuationSeparator" w:id="0">
    <w:p w:rsidR="000A4BF3" w:rsidRDefault="000A4BF3" w:rsidP="0001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F3" w:rsidRDefault="000A4BF3" w:rsidP="00013781">
      <w:r>
        <w:separator/>
      </w:r>
    </w:p>
  </w:footnote>
  <w:footnote w:type="continuationSeparator" w:id="0">
    <w:p w:rsidR="000A4BF3" w:rsidRDefault="000A4BF3" w:rsidP="0001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32A" w:rsidRPr="00AB66D9" w:rsidRDefault="00EF032A" w:rsidP="00013781">
    <w:pPr>
      <w:pStyle w:val="a7"/>
      <w:jc w:val="right"/>
      <w:rPr>
        <w:b/>
        <w:color w:val="BFBFBF" w:themeColor="background1" w:themeShade="BF"/>
      </w:rPr>
    </w:pPr>
    <w:r w:rsidRPr="00B0109C">
      <w:rPr>
        <w:b/>
        <w:color w:val="BFBFBF" w:themeColor="background1" w:themeShade="BF"/>
      </w:rPr>
      <w:t>ТУ 953001-006-31960165-2018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360"/>
    <w:multiLevelType w:val="hybridMultilevel"/>
    <w:tmpl w:val="09A6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900"/>
    <w:multiLevelType w:val="hybridMultilevel"/>
    <w:tmpl w:val="F0906D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F70DE2"/>
    <w:multiLevelType w:val="multilevel"/>
    <w:tmpl w:val="53BE0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6B74EA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DB4E8B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3562A9"/>
    <w:multiLevelType w:val="hybridMultilevel"/>
    <w:tmpl w:val="6642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A2C54"/>
    <w:multiLevelType w:val="multilevel"/>
    <w:tmpl w:val="A9C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72BF3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B4958"/>
    <w:multiLevelType w:val="multilevel"/>
    <w:tmpl w:val="08388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1282909"/>
    <w:multiLevelType w:val="hybridMultilevel"/>
    <w:tmpl w:val="0D38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3F55"/>
    <w:multiLevelType w:val="multilevel"/>
    <w:tmpl w:val="C11CD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5747F3E"/>
    <w:multiLevelType w:val="hybridMultilevel"/>
    <w:tmpl w:val="80388788"/>
    <w:lvl w:ilvl="0" w:tplc="04AA4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C71E4">
      <w:numFmt w:val="none"/>
      <w:lvlText w:val=""/>
      <w:lvlJc w:val="left"/>
      <w:pPr>
        <w:tabs>
          <w:tab w:val="num" w:pos="360"/>
        </w:tabs>
      </w:pPr>
    </w:lvl>
    <w:lvl w:ilvl="2" w:tplc="948C3364">
      <w:numFmt w:val="none"/>
      <w:lvlText w:val=""/>
      <w:lvlJc w:val="left"/>
      <w:pPr>
        <w:tabs>
          <w:tab w:val="num" w:pos="360"/>
        </w:tabs>
      </w:pPr>
    </w:lvl>
    <w:lvl w:ilvl="3" w:tplc="DEE80746">
      <w:numFmt w:val="none"/>
      <w:lvlText w:val=""/>
      <w:lvlJc w:val="left"/>
      <w:pPr>
        <w:tabs>
          <w:tab w:val="num" w:pos="360"/>
        </w:tabs>
      </w:pPr>
    </w:lvl>
    <w:lvl w:ilvl="4" w:tplc="575E097A">
      <w:numFmt w:val="none"/>
      <w:lvlText w:val=""/>
      <w:lvlJc w:val="left"/>
      <w:pPr>
        <w:tabs>
          <w:tab w:val="num" w:pos="360"/>
        </w:tabs>
      </w:pPr>
    </w:lvl>
    <w:lvl w:ilvl="5" w:tplc="CF36FE4E">
      <w:numFmt w:val="none"/>
      <w:lvlText w:val=""/>
      <w:lvlJc w:val="left"/>
      <w:pPr>
        <w:tabs>
          <w:tab w:val="num" w:pos="360"/>
        </w:tabs>
      </w:pPr>
    </w:lvl>
    <w:lvl w:ilvl="6" w:tplc="8D28A25C">
      <w:numFmt w:val="none"/>
      <w:lvlText w:val=""/>
      <w:lvlJc w:val="left"/>
      <w:pPr>
        <w:tabs>
          <w:tab w:val="num" w:pos="360"/>
        </w:tabs>
      </w:pPr>
    </w:lvl>
    <w:lvl w:ilvl="7" w:tplc="41780AB2">
      <w:numFmt w:val="none"/>
      <w:lvlText w:val=""/>
      <w:lvlJc w:val="left"/>
      <w:pPr>
        <w:tabs>
          <w:tab w:val="num" w:pos="360"/>
        </w:tabs>
      </w:pPr>
    </w:lvl>
    <w:lvl w:ilvl="8" w:tplc="BFDC0EC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0777666"/>
    <w:multiLevelType w:val="hybridMultilevel"/>
    <w:tmpl w:val="CCB02ABE"/>
    <w:lvl w:ilvl="0" w:tplc="27180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74ADFC">
      <w:numFmt w:val="none"/>
      <w:lvlText w:val=""/>
      <w:lvlJc w:val="left"/>
      <w:pPr>
        <w:tabs>
          <w:tab w:val="num" w:pos="0"/>
        </w:tabs>
      </w:pPr>
    </w:lvl>
    <w:lvl w:ilvl="2" w:tplc="360A7580">
      <w:numFmt w:val="none"/>
      <w:lvlText w:val=""/>
      <w:lvlJc w:val="left"/>
      <w:pPr>
        <w:tabs>
          <w:tab w:val="num" w:pos="0"/>
        </w:tabs>
      </w:pPr>
    </w:lvl>
    <w:lvl w:ilvl="3" w:tplc="4E604F30">
      <w:numFmt w:val="none"/>
      <w:lvlText w:val=""/>
      <w:lvlJc w:val="left"/>
      <w:pPr>
        <w:tabs>
          <w:tab w:val="num" w:pos="0"/>
        </w:tabs>
      </w:pPr>
    </w:lvl>
    <w:lvl w:ilvl="4" w:tplc="40EC032C">
      <w:numFmt w:val="none"/>
      <w:lvlText w:val=""/>
      <w:lvlJc w:val="left"/>
      <w:pPr>
        <w:tabs>
          <w:tab w:val="num" w:pos="0"/>
        </w:tabs>
      </w:pPr>
    </w:lvl>
    <w:lvl w:ilvl="5" w:tplc="26E8F49C">
      <w:numFmt w:val="none"/>
      <w:lvlText w:val=""/>
      <w:lvlJc w:val="left"/>
      <w:pPr>
        <w:tabs>
          <w:tab w:val="num" w:pos="0"/>
        </w:tabs>
      </w:pPr>
    </w:lvl>
    <w:lvl w:ilvl="6" w:tplc="86225112">
      <w:numFmt w:val="none"/>
      <w:lvlText w:val=""/>
      <w:lvlJc w:val="left"/>
      <w:pPr>
        <w:tabs>
          <w:tab w:val="num" w:pos="0"/>
        </w:tabs>
      </w:pPr>
    </w:lvl>
    <w:lvl w:ilvl="7" w:tplc="8B0AA09E">
      <w:numFmt w:val="none"/>
      <w:lvlText w:val=""/>
      <w:lvlJc w:val="left"/>
      <w:pPr>
        <w:tabs>
          <w:tab w:val="num" w:pos="0"/>
        </w:tabs>
      </w:pPr>
    </w:lvl>
    <w:lvl w:ilvl="8" w:tplc="473C3DCA">
      <w:numFmt w:val="none"/>
      <w:lvlText w:val=""/>
      <w:lvlJc w:val="left"/>
      <w:pPr>
        <w:tabs>
          <w:tab w:val="num" w:pos="0"/>
        </w:tabs>
      </w:pPr>
    </w:lvl>
  </w:abstractNum>
  <w:abstractNum w:abstractNumId="13">
    <w:nsid w:val="3BAC017C"/>
    <w:multiLevelType w:val="hybridMultilevel"/>
    <w:tmpl w:val="678CE0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0E3680"/>
    <w:multiLevelType w:val="hybridMultilevel"/>
    <w:tmpl w:val="2BD614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EC70CB6"/>
    <w:multiLevelType w:val="hybridMultilevel"/>
    <w:tmpl w:val="B1D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B1131"/>
    <w:multiLevelType w:val="multilevel"/>
    <w:tmpl w:val="4DDA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D492324"/>
    <w:multiLevelType w:val="multilevel"/>
    <w:tmpl w:val="759C4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DE149E8"/>
    <w:multiLevelType w:val="hybridMultilevel"/>
    <w:tmpl w:val="1A3E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B0232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FE292C"/>
    <w:multiLevelType w:val="multilevel"/>
    <w:tmpl w:val="7C4AB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E83DA3"/>
    <w:multiLevelType w:val="multilevel"/>
    <w:tmpl w:val="C0C0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52224"/>
    <w:multiLevelType w:val="multilevel"/>
    <w:tmpl w:val="0D2A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E1366D5"/>
    <w:multiLevelType w:val="hybridMultilevel"/>
    <w:tmpl w:val="4D369A42"/>
    <w:lvl w:ilvl="0" w:tplc="ED546F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5"/>
  </w:num>
  <w:num w:numId="5">
    <w:abstractNumId w:val="12"/>
  </w:num>
  <w:num w:numId="6">
    <w:abstractNumId w:val="10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21"/>
  </w:num>
  <w:num w:numId="12">
    <w:abstractNumId w:val="9"/>
  </w:num>
  <w:num w:numId="13">
    <w:abstractNumId w:val="17"/>
  </w:num>
  <w:num w:numId="14">
    <w:abstractNumId w:val="1"/>
  </w:num>
  <w:num w:numId="15">
    <w:abstractNumId w:val="20"/>
  </w:num>
  <w:num w:numId="16">
    <w:abstractNumId w:val="8"/>
  </w:num>
  <w:num w:numId="17">
    <w:abstractNumId w:val="5"/>
  </w:num>
  <w:num w:numId="18">
    <w:abstractNumId w:val="0"/>
  </w:num>
  <w:num w:numId="19">
    <w:abstractNumId w:val="16"/>
  </w:num>
  <w:num w:numId="20">
    <w:abstractNumId w:val="3"/>
  </w:num>
  <w:num w:numId="21">
    <w:abstractNumId w:val="23"/>
  </w:num>
  <w:num w:numId="22">
    <w:abstractNumId w:val="7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5F"/>
    <w:rsid w:val="0000397A"/>
    <w:rsid w:val="00007A7E"/>
    <w:rsid w:val="000119EC"/>
    <w:rsid w:val="00013781"/>
    <w:rsid w:val="0002362F"/>
    <w:rsid w:val="0002377C"/>
    <w:rsid w:val="00030D15"/>
    <w:rsid w:val="00036659"/>
    <w:rsid w:val="00037E90"/>
    <w:rsid w:val="00040225"/>
    <w:rsid w:val="00043E3E"/>
    <w:rsid w:val="00045754"/>
    <w:rsid w:val="000507CF"/>
    <w:rsid w:val="00053865"/>
    <w:rsid w:val="00055F02"/>
    <w:rsid w:val="00057796"/>
    <w:rsid w:val="00057952"/>
    <w:rsid w:val="00061870"/>
    <w:rsid w:val="0007375B"/>
    <w:rsid w:val="000768C7"/>
    <w:rsid w:val="00082CBD"/>
    <w:rsid w:val="00085949"/>
    <w:rsid w:val="000874AA"/>
    <w:rsid w:val="00091ACF"/>
    <w:rsid w:val="00092CDC"/>
    <w:rsid w:val="000A1D17"/>
    <w:rsid w:val="000A246B"/>
    <w:rsid w:val="000A27E7"/>
    <w:rsid w:val="000A4BF3"/>
    <w:rsid w:val="000A5246"/>
    <w:rsid w:val="000A6A31"/>
    <w:rsid w:val="000B5864"/>
    <w:rsid w:val="000C001C"/>
    <w:rsid w:val="000D0321"/>
    <w:rsid w:val="000D229C"/>
    <w:rsid w:val="000D48A6"/>
    <w:rsid w:val="000D5C0B"/>
    <w:rsid w:val="000D66DE"/>
    <w:rsid w:val="000D748D"/>
    <w:rsid w:val="000E3D38"/>
    <w:rsid w:val="000F327B"/>
    <w:rsid w:val="000F4847"/>
    <w:rsid w:val="000F5AA2"/>
    <w:rsid w:val="0010147E"/>
    <w:rsid w:val="001018DD"/>
    <w:rsid w:val="001059CF"/>
    <w:rsid w:val="001065F8"/>
    <w:rsid w:val="0010679C"/>
    <w:rsid w:val="00106D63"/>
    <w:rsid w:val="001121E4"/>
    <w:rsid w:val="00134E39"/>
    <w:rsid w:val="00136BC9"/>
    <w:rsid w:val="0015262C"/>
    <w:rsid w:val="001527E4"/>
    <w:rsid w:val="0016019F"/>
    <w:rsid w:val="001641F3"/>
    <w:rsid w:val="001642F8"/>
    <w:rsid w:val="00165D65"/>
    <w:rsid w:val="001847F5"/>
    <w:rsid w:val="00187BC5"/>
    <w:rsid w:val="00187F5A"/>
    <w:rsid w:val="00187F5F"/>
    <w:rsid w:val="00193224"/>
    <w:rsid w:val="00193F74"/>
    <w:rsid w:val="00197B41"/>
    <w:rsid w:val="001A2304"/>
    <w:rsid w:val="001A28A1"/>
    <w:rsid w:val="001A5892"/>
    <w:rsid w:val="001B33EA"/>
    <w:rsid w:val="001B61DF"/>
    <w:rsid w:val="001B6445"/>
    <w:rsid w:val="001C0C08"/>
    <w:rsid w:val="001C53BE"/>
    <w:rsid w:val="001C56E8"/>
    <w:rsid w:val="001D5210"/>
    <w:rsid w:val="001D6352"/>
    <w:rsid w:val="001D7B8E"/>
    <w:rsid w:val="001E06B7"/>
    <w:rsid w:val="001E2075"/>
    <w:rsid w:val="001E72B1"/>
    <w:rsid w:val="001F48C7"/>
    <w:rsid w:val="00202743"/>
    <w:rsid w:val="00203706"/>
    <w:rsid w:val="00205641"/>
    <w:rsid w:val="00207319"/>
    <w:rsid w:val="00215280"/>
    <w:rsid w:val="0022270D"/>
    <w:rsid w:val="00223A53"/>
    <w:rsid w:val="002240A7"/>
    <w:rsid w:val="002250CB"/>
    <w:rsid w:val="002301E6"/>
    <w:rsid w:val="00234F0D"/>
    <w:rsid w:val="00235146"/>
    <w:rsid w:val="00236F68"/>
    <w:rsid w:val="002420F6"/>
    <w:rsid w:val="00251AFC"/>
    <w:rsid w:val="00254D25"/>
    <w:rsid w:val="002619F9"/>
    <w:rsid w:val="00286812"/>
    <w:rsid w:val="0029097B"/>
    <w:rsid w:val="002A2E48"/>
    <w:rsid w:val="002A524D"/>
    <w:rsid w:val="002A533D"/>
    <w:rsid w:val="002A7514"/>
    <w:rsid w:val="002A7A07"/>
    <w:rsid w:val="002C226D"/>
    <w:rsid w:val="002C396D"/>
    <w:rsid w:val="002C698C"/>
    <w:rsid w:val="002D60F4"/>
    <w:rsid w:val="002D6A68"/>
    <w:rsid w:val="002E135B"/>
    <w:rsid w:val="002F3EDB"/>
    <w:rsid w:val="002F4D60"/>
    <w:rsid w:val="002F5BC2"/>
    <w:rsid w:val="003063F2"/>
    <w:rsid w:val="0030718D"/>
    <w:rsid w:val="00310D80"/>
    <w:rsid w:val="00313293"/>
    <w:rsid w:val="00314A07"/>
    <w:rsid w:val="00320566"/>
    <w:rsid w:val="00321976"/>
    <w:rsid w:val="003237EE"/>
    <w:rsid w:val="00357171"/>
    <w:rsid w:val="0036031E"/>
    <w:rsid w:val="0036323F"/>
    <w:rsid w:val="00376602"/>
    <w:rsid w:val="00377B17"/>
    <w:rsid w:val="003856AA"/>
    <w:rsid w:val="00394270"/>
    <w:rsid w:val="0039490C"/>
    <w:rsid w:val="003A313D"/>
    <w:rsid w:val="003A6097"/>
    <w:rsid w:val="003B290D"/>
    <w:rsid w:val="003B3402"/>
    <w:rsid w:val="003B419C"/>
    <w:rsid w:val="003B4479"/>
    <w:rsid w:val="003B6E7C"/>
    <w:rsid w:val="003C31A3"/>
    <w:rsid w:val="003D184F"/>
    <w:rsid w:val="003D2155"/>
    <w:rsid w:val="003D45D9"/>
    <w:rsid w:val="003E054D"/>
    <w:rsid w:val="003F260B"/>
    <w:rsid w:val="003F4C32"/>
    <w:rsid w:val="003F6FD9"/>
    <w:rsid w:val="00400518"/>
    <w:rsid w:val="00404836"/>
    <w:rsid w:val="004056F8"/>
    <w:rsid w:val="00421602"/>
    <w:rsid w:val="00422D25"/>
    <w:rsid w:val="004252C9"/>
    <w:rsid w:val="00430159"/>
    <w:rsid w:val="0045139B"/>
    <w:rsid w:val="004513B8"/>
    <w:rsid w:val="00455A75"/>
    <w:rsid w:val="004731FE"/>
    <w:rsid w:val="004756F7"/>
    <w:rsid w:val="00477711"/>
    <w:rsid w:val="00483BA8"/>
    <w:rsid w:val="004B14E4"/>
    <w:rsid w:val="004B4DB1"/>
    <w:rsid w:val="004B640C"/>
    <w:rsid w:val="004B7234"/>
    <w:rsid w:val="004C3F36"/>
    <w:rsid w:val="004D74A1"/>
    <w:rsid w:val="004E1D2C"/>
    <w:rsid w:val="004F1872"/>
    <w:rsid w:val="004F1AEF"/>
    <w:rsid w:val="004F5566"/>
    <w:rsid w:val="004F60F4"/>
    <w:rsid w:val="005070E0"/>
    <w:rsid w:val="00507572"/>
    <w:rsid w:val="00511E89"/>
    <w:rsid w:val="005172B9"/>
    <w:rsid w:val="0052199E"/>
    <w:rsid w:val="00523C32"/>
    <w:rsid w:val="00531367"/>
    <w:rsid w:val="00536532"/>
    <w:rsid w:val="00543584"/>
    <w:rsid w:val="00550B43"/>
    <w:rsid w:val="00553380"/>
    <w:rsid w:val="0056184D"/>
    <w:rsid w:val="0056217F"/>
    <w:rsid w:val="0056498C"/>
    <w:rsid w:val="00565C5D"/>
    <w:rsid w:val="00571E33"/>
    <w:rsid w:val="00595F20"/>
    <w:rsid w:val="005A3523"/>
    <w:rsid w:val="005A3709"/>
    <w:rsid w:val="005A3BC2"/>
    <w:rsid w:val="005A4116"/>
    <w:rsid w:val="005C1346"/>
    <w:rsid w:val="005C5954"/>
    <w:rsid w:val="005D1F15"/>
    <w:rsid w:val="005D4468"/>
    <w:rsid w:val="005E1ADD"/>
    <w:rsid w:val="005F0256"/>
    <w:rsid w:val="005F470C"/>
    <w:rsid w:val="005F7345"/>
    <w:rsid w:val="00606ED3"/>
    <w:rsid w:val="00622DD3"/>
    <w:rsid w:val="00623A52"/>
    <w:rsid w:val="006252F1"/>
    <w:rsid w:val="0063672D"/>
    <w:rsid w:val="00642E1A"/>
    <w:rsid w:val="006444FA"/>
    <w:rsid w:val="006447D2"/>
    <w:rsid w:val="00646680"/>
    <w:rsid w:val="0065054C"/>
    <w:rsid w:val="00651006"/>
    <w:rsid w:val="0065250D"/>
    <w:rsid w:val="00657DB3"/>
    <w:rsid w:val="0067125A"/>
    <w:rsid w:val="006857FC"/>
    <w:rsid w:val="006921AC"/>
    <w:rsid w:val="006965A3"/>
    <w:rsid w:val="006A563B"/>
    <w:rsid w:val="006A61C7"/>
    <w:rsid w:val="006C4B49"/>
    <w:rsid w:val="006C6C4E"/>
    <w:rsid w:val="006E328C"/>
    <w:rsid w:val="006F54E0"/>
    <w:rsid w:val="006F7391"/>
    <w:rsid w:val="00700444"/>
    <w:rsid w:val="00703107"/>
    <w:rsid w:val="007048D7"/>
    <w:rsid w:val="007064C5"/>
    <w:rsid w:val="00706CE9"/>
    <w:rsid w:val="007211F7"/>
    <w:rsid w:val="0072202A"/>
    <w:rsid w:val="00725730"/>
    <w:rsid w:val="00726A87"/>
    <w:rsid w:val="0073287E"/>
    <w:rsid w:val="007354E7"/>
    <w:rsid w:val="00735F99"/>
    <w:rsid w:val="007363D5"/>
    <w:rsid w:val="00740F5D"/>
    <w:rsid w:val="00747171"/>
    <w:rsid w:val="00755A17"/>
    <w:rsid w:val="00760BF7"/>
    <w:rsid w:val="00764D24"/>
    <w:rsid w:val="00767431"/>
    <w:rsid w:val="00767674"/>
    <w:rsid w:val="0077676F"/>
    <w:rsid w:val="007843D4"/>
    <w:rsid w:val="00785A7C"/>
    <w:rsid w:val="007A0744"/>
    <w:rsid w:val="007A0A37"/>
    <w:rsid w:val="007A208D"/>
    <w:rsid w:val="007A3638"/>
    <w:rsid w:val="007B1AA9"/>
    <w:rsid w:val="007B5A0A"/>
    <w:rsid w:val="007B6F42"/>
    <w:rsid w:val="007C33AE"/>
    <w:rsid w:val="007D2EAF"/>
    <w:rsid w:val="007D2F6C"/>
    <w:rsid w:val="007D4035"/>
    <w:rsid w:val="007D73E5"/>
    <w:rsid w:val="007E13D0"/>
    <w:rsid w:val="007E1902"/>
    <w:rsid w:val="008043F1"/>
    <w:rsid w:val="00804637"/>
    <w:rsid w:val="00807A43"/>
    <w:rsid w:val="00812F47"/>
    <w:rsid w:val="008164DD"/>
    <w:rsid w:val="008206B7"/>
    <w:rsid w:val="0082235B"/>
    <w:rsid w:val="00822A58"/>
    <w:rsid w:val="008251FA"/>
    <w:rsid w:val="008272AB"/>
    <w:rsid w:val="00827B9B"/>
    <w:rsid w:val="00832753"/>
    <w:rsid w:val="008421E3"/>
    <w:rsid w:val="00850493"/>
    <w:rsid w:val="00852159"/>
    <w:rsid w:val="008635CF"/>
    <w:rsid w:val="00865DED"/>
    <w:rsid w:val="00866751"/>
    <w:rsid w:val="00884A07"/>
    <w:rsid w:val="0089384A"/>
    <w:rsid w:val="00895CF0"/>
    <w:rsid w:val="008A3A0C"/>
    <w:rsid w:val="008A3A6D"/>
    <w:rsid w:val="008B2354"/>
    <w:rsid w:val="008B32AD"/>
    <w:rsid w:val="008C44E7"/>
    <w:rsid w:val="008C7A5F"/>
    <w:rsid w:val="008D20C8"/>
    <w:rsid w:val="008E1FF8"/>
    <w:rsid w:val="008E3415"/>
    <w:rsid w:val="008E34E6"/>
    <w:rsid w:val="008E7437"/>
    <w:rsid w:val="008F77D2"/>
    <w:rsid w:val="00900812"/>
    <w:rsid w:val="009012B3"/>
    <w:rsid w:val="009034F1"/>
    <w:rsid w:val="00904C25"/>
    <w:rsid w:val="009066DF"/>
    <w:rsid w:val="0091178F"/>
    <w:rsid w:val="00913596"/>
    <w:rsid w:val="00920AEF"/>
    <w:rsid w:val="00926E00"/>
    <w:rsid w:val="009312B7"/>
    <w:rsid w:val="00936E40"/>
    <w:rsid w:val="009413FD"/>
    <w:rsid w:val="00943732"/>
    <w:rsid w:val="009463DF"/>
    <w:rsid w:val="009517E5"/>
    <w:rsid w:val="00960EA8"/>
    <w:rsid w:val="00964A16"/>
    <w:rsid w:val="00965773"/>
    <w:rsid w:val="00965E77"/>
    <w:rsid w:val="00967F74"/>
    <w:rsid w:val="009721EE"/>
    <w:rsid w:val="00980D9B"/>
    <w:rsid w:val="00983CB4"/>
    <w:rsid w:val="00984199"/>
    <w:rsid w:val="00986192"/>
    <w:rsid w:val="00997153"/>
    <w:rsid w:val="00997339"/>
    <w:rsid w:val="009A1240"/>
    <w:rsid w:val="009A4F18"/>
    <w:rsid w:val="009A7471"/>
    <w:rsid w:val="009B0070"/>
    <w:rsid w:val="009B4AE4"/>
    <w:rsid w:val="009B5467"/>
    <w:rsid w:val="009D0833"/>
    <w:rsid w:val="009D47D4"/>
    <w:rsid w:val="009E6C18"/>
    <w:rsid w:val="009F0BBD"/>
    <w:rsid w:val="009F3252"/>
    <w:rsid w:val="009F407C"/>
    <w:rsid w:val="00A107C0"/>
    <w:rsid w:val="00A135B3"/>
    <w:rsid w:val="00A1397B"/>
    <w:rsid w:val="00A159E6"/>
    <w:rsid w:val="00A2632F"/>
    <w:rsid w:val="00A26F78"/>
    <w:rsid w:val="00A34009"/>
    <w:rsid w:val="00A440D8"/>
    <w:rsid w:val="00A4460F"/>
    <w:rsid w:val="00A456C4"/>
    <w:rsid w:val="00A4787D"/>
    <w:rsid w:val="00A478F6"/>
    <w:rsid w:val="00A5054E"/>
    <w:rsid w:val="00A51A24"/>
    <w:rsid w:val="00A57562"/>
    <w:rsid w:val="00A576C0"/>
    <w:rsid w:val="00A60510"/>
    <w:rsid w:val="00A73039"/>
    <w:rsid w:val="00A75383"/>
    <w:rsid w:val="00A77776"/>
    <w:rsid w:val="00A8246A"/>
    <w:rsid w:val="00A82568"/>
    <w:rsid w:val="00A8675E"/>
    <w:rsid w:val="00A86CFD"/>
    <w:rsid w:val="00AA57BC"/>
    <w:rsid w:val="00AB23EF"/>
    <w:rsid w:val="00AB2942"/>
    <w:rsid w:val="00AB66D9"/>
    <w:rsid w:val="00AF0D3D"/>
    <w:rsid w:val="00AF1036"/>
    <w:rsid w:val="00AF58DD"/>
    <w:rsid w:val="00B0109C"/>
    <w:rsid w:val="00B012F7"/>
    <w:rsid w:val="00B022B9"/>
    <w:rsid w:val="00B055D2"/>
    <w:rsid w:val="00B21600"/>
    <w:rsid w:val="00B30D45"/>
    <w:rsid w:val="00B32C5D"/>
    <w:rsid w:val="00B34BAD"/>
    <w:rsid w:val="00B41A27"/>
    <w:rsid w:val="00B51D3F"/>
    <w:rsid w:val="00B72127"/>
    <w:rsid w:val="00B73651"/>
    <w:rsid w:val="00B76CA7"/>
    <w:rsid w:val="00B81F9A"/>
    <w:rsid w:val="00B82B1D"/>
    <w:rsid w:val="00B8735A"/>
    <w:rsid w:val="00B979B1"/>
    <w:rsid w:val="00BA66B9"/>
    <w:rsid w:val="00BB4068"/>
    <w:rsid w:val="00BB4780"/>
    <w:rsid w:val="00BB5170"/>
    <w:rsid w:val="00BB55CD"/>
    <w:rsid w:val="00BC0DA8"/>
    <w:rsid w:val="00BC2827"/>
    <w:rsid w:val="00BC6AAE"/>
    <w:rsid w:val="00BD2B31"/>
    <w:rsid w:val="00BE754C"/>
    <w:rsid w:val="00BE7FA5"/>
    <w:rsid w:val="00BF18C9"/>
    <w:rsid w:val="00BF6952"/>
    <w:rsid w:val="00BF7A39"/>
    <w:rsid w:val="00C063B0"/>
    <w:rsid w:val="00C07917"/>
    <w:rsid w:val="00C16A22"/>
    <w:rsid w:val="00C170DA"/>
    <w:rsid w:val="00C422F4"/>
    <w:rsid w:val="00C42543"/>
    <w:rsid w:val="00C4292A"/>
    <w:rsid w:val="00C42C64"/>
    <w:rsid w:val="00C4377E"/>
    <w:rsid w:val="00C4587C"/>
    <w:rsid w:val="00C56CDA"/>
    <w:rsid w:val="00C6030E"/>
    <w:rsid w:val="00C637DF"/>
    <w:rsid w:val="00C66AEC"/>
    <w:rsid w:val="00C67E1F"/>
    <w:rsid w:val="00C74F5B"/>
    <w:rsid w:val="00C80D5E"/>
    <w:rsid w:val="00C83666"/>
    <w:rsid w:val="00C84D2C"/>
    <w:rsid w:val="00C903E5"/>
    <w:rsid w:val="00C9349F"/>
    <w:rsid w:val="00C93E94"/>
    <w:rsid w:val="00CA1BEB"/>
    <w:rsid w:val="00CA48A8"/>
    <w:rsid w:val="00CB1766"/>
    <w:rsid w:val="00CB1B37"/>
    <w:rsid w:val="00CB3986"/>
    <w:rsid w:val="00CB6EA1"/>
    <w:rsid w:val="00CC35DC"/>
    <w:rsid w:val="00CD192B"/>
    <w:rsid w:val="00CD303B"/>
    <w:rsid w:val="00CD6FAA"/>
    <w:rsid w:val="00CE0B91"/>
    <w:rsid w:val="00CE13BC"/>
    <w:rsid w:val="00CE39C4"/>
    <w:rsid w:val="00CE4111"/>
    <w:rsid w:val="00CE60EE"/>
    <w:rsid w:val="00CF2C31"/>
    <w:rsid w:val="00D0071B"/>
    <w:rsid w:val="00D05ED3"/>
    <w:rsid w:val="00D128B8"/>
    <w:rsid w:val="00D200EE"/>
    <w:rsid w:val="00D20E57"/>
    <w:rsid w:val="00D257AB"/>
    <w:rsid w:val="00D3040B"/>
    <w:rsid w:val="00D32C38"/>
    <w:rsid w:val="00D3388D"/>
    <w:rsid w:val="00D36378"/>
    <w:rsid w:val="00D43F69"/>
    <w:rsid w:val="00D66BE7"/>
    <w:rsid w:val="00D7711D"/>
    <w:rsid w:val="00D77A91"/>
    <w:rsid w:val="00D81180"/>
    <w:rsid w:val="00D86BE5"/>
    <w:rsid w:val="00D92575"/>
    <w:rsid w:val="00D9307F"/>
    <w:rsid w:val="00DA4DCE"/>
    <w:rsid w:val="00DA5A79"/>
    <w:rsid w:val="00DA6086"/>
    <w:rsid w:val="00DB6FE1"/>
    <w:rsid w:val="00DD59D9"/>
    <w:rsid w:val="00DD7440"/>
    <w:rsid w:val="00DE0F95"/>
    <w:rsid w:val="00DE1AE8"/>
    <w:rsid w:val="00DF3C2F"/>
    <w:rsid w:val="00DF4F15"/>
    <w:rsid w:val="00E05E9B"/>
    <w:rsid w:val="00E11B64"/>
    <w:rsid w:val="00E123DB"/>
    <w:rsid w:val="00E137BB"/>
    <w:rsid w:val="00E22410"/>
    <w:rsid w:val="00E266B2"/>
    <w:rsid w:val="00E50632"/>
    <w:rsid w:val="00E5302C"/>
    <w:rsid w:val="00E712D3"/>
    <w:rsid w:val="00E7500B"/>
    <w:rsid w:val="00E81792"/>
    <w:rsid w:val="00E91949"/>
    <w:rsid w:val="00E92FEE"/>
    <w:rsid w:val="00E95922"/>
    <w:rsid w:val="00EB2F45"/>
    <w:rsid w:val="00EB3838"/>
    <w:rsid w:val="00EB6251"/>
    <w:rsid w:val="00EC611A"/>
    <w:rsid w:val="00ED2281"/>
    <w:rsid w:val="00ED3253"/>
    <w:rsid w:val="00EE5659"/>
    <w:rsid w:val="00EE6904"/>
    <w:rsid w:val="00EF032A"/>
    <w:rsid w:val="00EF0484"/>
    <w:rsid w:val="00EF4D9C"/>
    <w:rsid w:val="00EF7BB2"/>
    <w:rsid w:val="00F15A0E"/>
    <w:rsid w:val="00F257DF"/>
    <w:rsid w:val="00F27FE7"/>
    <w:rsid w:val="00F44A1E"/>
    <w:rsid w:val="00F54CCE"/>
    <w:rsid w:val="00F71FC0"/>
    <w:rsid w:val="00F73DF6"/>
    <w:rsid w:val="00F80100"/>
    <w:rsid w:val="00FB3F54"/>
    <w:rsid w:val="00FC2ED8"/>
    <w:rsid w:val="00FC4BE8"/>
    <w:rsid w:val="00FC6166"/>
    <w:rsid w:val="00FD3C35"/>
    <w:rsid w:val="00FD5BA9"/>
    <w:rsid w:val="00FD75AA"/>
    <w:rsid w:val="00FE5349"/>
    <w:rsid w:val="00FE67A1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1D88DA-44D5-4B81-852A-50467855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3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444FA"/>
    <w:pPr>
      <w:ind w:left="720"/>
      <w:contextualSpacing/>
    </w:pPr>
  </w:style>
  <w:style w:type="paragraph" w:styleId="a5">
    <w:name w:val="Balloon Text"/>
    <w:basedOn w:val="a"/>
    <w:link w:val="a6"/>
    <w:rsid w:val="00980D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80D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013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3781"/>
    <w:rPr>
      <w:sz w:val="24"/>
      <w:szCs w:val="24"/>
    </w:rPr>
  </w:style>
  <w:style w:type="paragraph" w:styleId="a9">
    <w:name w:val="footer"/>
    <w:basedOn w:val="a"/>
    <w:link w:val="aa"/>
    <w:rsid w:val="00013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3781"/>
    <w:rPr>
      <w:sz w:val="24"/>
      <w:szCs w:val="24"/>
    </w:rPr>
  </w:style>
  <w:style w:type="table" w:styleId="ab">
    <w:name w:val="Table Grid"/>
    <w:basedOn w:val="a1"/>
    <w:rsid w:val="00DD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12</Pages>
  <Words>3973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</vt:lpstr>
    </vt:vector>
  </TitlesOfParts>
  <Company>SPecialiST RePack</Company>
  <LinksUpToDate>false</LinksUpToDate>
  <CharactersWithSpaces>27066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subject/>
  <dc:creator>1</dc:creator>
  <cp:keywords/>
  <cp:lastModifiedBy>Коновалова Екатерина</cp:lastModifiedBy>
  <cp:revision>40</cp:revision>
  <cp:lastPrinted>2018-03-19T09:06:00Z</cp:lastPrinted>
  <dcterms:created xsi:type="dcterms:W3CDTF">2018-02-19T08:30:00Z</dcterms:created>
  <dcterms:modified xsi:type="dcterms:W3CDTF">2019-12-23T08:41:00Z</dcterms:modified>
</cp:coreProperties>
</file>