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D4" w:rsidRDefault="006609D4" w:rsidP="00980D9B">
      <w:pPr>
        <w:pStyle w:val="a4"/>
        <w:ind w:left="360"/>
        <w:rPr>
          <w:b/>
          <w:sz w:val="28"/>
          <w:szCs w:val="28"/>
        </w:rPr>
      </w:pPr>
    </w:p>
    <w:p w:rsidR="006609D4" w:rsidRPr="00013781" w:rsidRDefault="006609D4" w:rsidP="00013781">
      <w:pPr>
        <w:pStyle w:val="a4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ЛИСТОВАЯ ПРОДУКЦИЯ</w:t>
      </w:r>
    </w:p>
    <w:p w:rsidR="006609D4" w:rsidRDefault="006609D4" w:rsidP="00980D9B">
      <w:pPr>
        <w:pStyle w:val="a4"/>
        <w:ind w:left="360"/>
        <w:rPr>
          <w:b/>
          <w:sz w:val="28"/>
          <w:szCs w:val="28"/>
        </w:rPr>
      </w:pPr>
    </w:p>
    <w:p w:rsidR="006609D4" w:rsidRDefault="006609D4" w:rsidP="00013781">
      <w:pPr>
        <w:pStyle w:val="a4"/>
        <w:ind w:left="360"/>
        <w:jc w:val="center"/>
        <w:rPr>
          <w:b/>
          <w:sz w:val="28"/>
          <w:szCs w:val="28"/>
        </w:rPr>
      </w:pPr>
    </w:p>
    <w:p w:rsidR="006609D4" w:rsidRPr="00013781" w:rsidRDefault="006609D4" w:rsidP="00013781">
      <w:pPr>
        <w:pStyle w:val="a4"/>
        <w:ind w:left="360"/>
        <w:jc w:val="center"/>
        <w:rPr>
          <w:b/>
          <w:sz w:val="32"/>
          <w:szCs w:val="28"/>
        </w:rPr>
      </w:pPr>
      <w:r w:rsidRPr="00013781">
        <w:rPr>
          <w:b/>
          <w:sz w:val="32"/>
          <w:szCs w:val="28"/>
        </w:rPr>
        <w:t>Технические условия</w:t>
      </w:r>
    </w:p>
    <w:p w:rsidR="006609D4" w:rsidRDefault="006609D4" w:rsidP="00013781">
      <w:pPr>
        <w:pStyle w:val="a4"/>
        <w:ind w:left="360"/>
        <w:jc w:val="center"/>
        <w:rPr>
          <w:b/>
          <w:sz w:val="28"/>
          <w:szCs w:val="28"/>
        </w:rPr>
      </w:pPr>
    </w:p>
    <w:p w:rsidR="006609D4" w:rsidRPr="00013781" w:rsidRDefault="006609D4" w:rsidP="00013781">
      <w:pPr>
        <w:pStyle w:val="a4"/>
        <w:ind w:left="360"/>
        <w:jc w:val="center"/>
        <w:rPr>
          <w:b/>
          <w:sz w:val="32"/>
          <w:szCs w:val="28"/>
        </w:rPr>
      </w:pPr>
      <w:r w:rsidRPr="00013781">
        <w:rPr>
          <w:b/>
          <w:sz w:val="32"/>
          <w:szCs w:val="28"/>
        </w:rPr>
        <w:t>ТУ 95</w:t>
      </w:r>
      <w:r>
        <w:rPr>
          <w:b/>
          <w:sz w:val="32"/>
          <w:szCs w:val="28"/>
        </w:rPr>
        <w:t>7000</w:t>
      </w:r>
      <w:r w:rsidRPr="00013781">
        <w:rPr>
          <w:b/>
          <w:sz w:val="32"/>
          <w:szCs w:val="28"/>
        </w:rPr>
        <w:t>-00</w:t>
      </w:r>
      <w:r>
        <w:rPr>
          <w:b/>
          <w:sz w:val="32"/>
          <w:szCs w:val="28"/>
        </w:rPr>
        <w:t>2</w:t>
      </w:r>
      <w:r w:rsidRPr="00013781">
        <w:rPr>
          <w:b/>
          <w:sz w:val="32"/>
          <w:szCs w:val="28"/>
        </w:rPr>
        <w:t>-31960165-2017</w:t>
      </w:r>
    </w:p>
    <w:p w:rsidR="006609D4" w:rsidRDefault="006609D4" w:rsidP="00980D9B">
      <w:pPr>
        <w:pStyle w:val="a4"/>
        <w:ind w:left="360"/>
        <w:rPr>
          <w:b/>
          <w:sz w:val="28"/>
          <w:szCs w:val="28"/>
        </w:rPr>
      </w:pPr>
    </w:p>
    <w:p w:rsidR="006609D4" w:rsidRPr="00013781" w:rsidRDefault="006609D4" w:rsidP="00013781">
      <w:pPr>
        <w:pStyle w:val="a4"/>
        <w:ind w:left="360"/>
        <w:jc w:val="center"/>
        <w:rPr>
          <w:sz w:val="26"/>
          <w:szCs w:val="26"/>
        </w:rPr>
      </w:pPr>
      <w:r w:rsidRPr="00013781">
        <w:rPr>
          <w:sz w:val="26"/>
          <w:szCs w:val="26"/>
        </w:rPr>
        <w:t>(Вводятся впервые)</w:t>
      </w:r>
    </w:p>
    <w:p w:rsidR="006609D4" w:rsidRDefault="006609D4" w:rsidP="00980D9B">
      <w:pPr>
        <w:pStyle w:val="a4"/>
        <w:ind w:left="360"/>
        <w:rPr>
          <w:b/>
          <w:sz w:val="28"/>
          <w:szCs w:val="28"/>
        </w:rPr>
      </w:pPr>
    </w:p>
    <w:p w:rsidR="006609D4" w:rsidRDefault="006609D4" w:rsidP="00980D9B">
      <w:pPr>
        <w:pStyle w:val="a4"/>
        <w:ind w:left="360"/>
        <w:rPr>
          <w:b/>
          <w:sz w:val="28"/>
          <w:szCs w:val="28"/>
        </w:rPr>
      </w:pPr>
    </w:p>
    <w:p w:rsidR="006609D4" w:rsidRPr="00013781" w:rsidRDefault="006609D4" w:rsidP="00013781">
      <w:pPr>
        <w:pStyle w:val="a4"/>
        <w:ind w:left="360"/>
        <w:jc w:val="right"/>
        <w:rPr>
          <w:b/>
          <w:sz w:val="28"/>
          <w:szCs w:val="28"/>
          <w:u w:val="single"/>
        </w:rPr>
      </w:pPr>
      <w:r w:rsidRPr="00013781">
        <w:rPr>
          <w:b/>
          <w:sz w:val="28"/>
          <w:szCs w:val="28"/>
          <w:u w:val="single"/>
        </w:rPr>
        <w:t>Дата введения: 2017-</w:t>
      </w:r>
      <w:r w:rsidR="00141AD2">
        <w:rPr>
          <w:b/>
          <w:sz w:val="28"/>
          <w:szCs w:val="28"/>
          <w:u w:val="single"/>
        </w:rPr>
        <w:t>12</w:t>
      </w:r>
      <w:r w:rsidRPr="00013781">
        <w:rPr>
          <w:b/>
          <w:sz w:val="28"/>
          <w:szCs w:val="28"/>
          <w:u w:val="single"/>
        </w:rPr>
        <w:t>-</w:t>
      </w:r>
      <w:r w:rsidR="00141AD2">
        <w:rPr>
          <w:b/>
          <w:sz w:val="28"/>
          <w:szCs w:val="28"/>
          <w:u w:val="single"/>
        </w:rPr>
        <w:t>29</w:t>
      </w:r>
    </w:p>
    <w:p w:rsidR="006609D4" w:rsidRPr="00013781" w:rsidRDefault="006609D4" w:rsidP="00013781">
      <w:pPr>
        <w:pStyle w:val="a4"/>
        <w:ind w:left="360"/>
        <w:jc w:val="right"/>
      </w:pPr>
      <w:r w:rsidRPr="00013781">
        <w:t>Без ограничения срока действия</w:t>
      </w:r>
    </w:p>
    <w:p w:rsidR="006609D4" w:rsidRDefault="006609D4" w:rsidP="00980D9B">
      <w:pPr>
        <w:pStyle w:val="a4"/>
        <w:ind w:left="360"/>
        <w:rPr>
          <w:b/>
          <w:sz w:val="28"/>
          <w:szCs w:val="28"/>
        </w:rPr>
      </w:pPr>
    </w:p>
    <w:p w:rsidR="006609D4" w:rsidRDefault="006609D4" w:rsidP="00980D9B">
      <w:pPr>
        <w:pStyle w:val="a4"/>
        <w:ind w:left="360"/>
        <w:rPr>
          <w:b/>
          <w:sz w:val="28"/>
          <w:szCs w:val="28"/>
        </w:rPr>
      </w:pPr>
    </w:p>
    <w:p w:rsidR="006609D4" w:rsidRDefault="006609D4" w:rsidP="00013781">
      <w:pPr>
        <w:pStyle w:val="a4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6609D4" w:rsidRDefault="006609D4" w:rsidP="00013781">
      <w:pPr>
        <w:pStyle w:val="a4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6609D4" w:rsidRPr="007B69F7" w:rsidRDefault="006609D4" w:rsidP="00E91949">
      <w:pPr>
        <w:pStyle w:val="a4"/>
        <w:ind w:left="0" w:firstLine="426"/>
      </w:pPr>
      <w:r w:rsidRPr="007B69F7">
        <w:lastRenderedPageBreak/>
        <w:t xml:space="preserve">Настоящие технические условия (ТУ) распространяются на печатные листы, плакаты, листовки, открытки, буклеты, блоки для записей и т.п. (далее по тексту – листовая продукция), </w:t>
      </w:r>
      <w:r w:rsidR="00E846CE">
        <w:t>предназначенные для широкого применения в различных целях, обеспечиваемого их содержанием</w:t>
      </w:r>
      <w:r w:rsidRPr="007B69F7">
        <w:t xml:space="preserve">. Листовая продукция пригодна для эксплуатации как внутри, так и вне помещений, </w:t>
      </w:r>
      <w:r w:rsidR="00C431BD">
        <w:t>без воздей</w:t>
      </w:r>
      <w:r w:rsidR="00C431BD" w:rsidRPr="007B69F7">
        <w:t xml:space="preserve">ствия </w:t>
      </w:r>
      <w:r w:rsidR="00C431BD">
        <w:t>атмосферных осадков</w:t>
      </w:r>
      <w:r w:rsidRPr="007B69F7">
        <w:t>.</w:t>
      </w:r>
    </w:p>
    <w:p w:rsidR="006609D4" w:rsidRPr="007B69F7" w:rsidRDefault="006609D4" w:rsidP="00E91949">
      <w:pPr>
        <w:pStyle w:val="a4"/>
        <w:ind w:left="0" w:firstLine="426"/>
      </w:pPr>
      <w:r w:rsidRPr="007B69F7">
        <w:t xml:space="preserve">Обозначение настоящих технических условий </w:t>
      </w:r>
      <w:r w:rsidRPr="007B69F7">
        <w:rPr>
          <w:b/>
        </w:rPr>
        <w:t xml:space="preserve">ТУ 957000-002-31960165-2017 </w:t>
      </w:r>
      <w:r w:rsidRPr="007B69F7">
        <w:t>указывается при заказе продукции в спецификации к договору на выполнение работ.</w:t>
      </w:r>
    </w:p>
    <w:p w:rsidR="006609D4" w:rsidRPr="007B69F7" w:rsidRDefault="006609D4" w:rsidP="00980D9B">
      <w:pPr>
        <w:pStyle w:val="a4"/>
        <w:ind w:left="360"/>
        <w:rPr>
          <w:b/>
          <w:sz w:val="28"/>
          <w:szCs w:val="28"/>
        </w:rPr>
      </w:pPr>
      <w:bookmarkStart w:id="0" w:name="_GoBack"/>
      <w:bookmarkEnd w:id="0"/>
    </w:p>
    <w:p w:rsidR="006609D4" w:rsidRPr="007B69F7" w:rsidRDefault="006609D4" w:rsidP="0072202A">
      <w:pPr>
        <w:pStyle w:val="a4"/>
        <w:numPr>
          <w:ilvl w:val="0"/>
          <w:numId w:val="20"/>
        </w:numPr>
        <w:rPr>
          <w:b/>
        </w:rPr>
      </w:pPr>
      <w:r w:rsidRPr="007B69F7">
        <w:rPr>
          <w:b/>
        </w:rPr>
        <w:t>Технические требования.</w:t>
      </w:r>
      <w:r w:rsidRPr="007B69F7">
        <w:rPr>
          <w:b/>
        </w:rPr>
        <w:br/>
      </w:r>
      <w:r w:rsidRPr="007B69F7">
        <w:t>Листовая продукция должна соответствовать требованиям настоящих технических условий и изготавливаться по технологической документации, утвержденной в установленном порядке.</w:t>
      </w:r>
    </w:p>
    <w:p w:rsidR="006609D4" w:rsidRPr="007B69F7" w:rsidRDefault="006609D4" w:rsidP="00CE39C4">
      <w:pPr>
        <w:pStyle w:val="a4"/>
        <w:numPr>
          <w:ilvl w:val="1"/>
          <w:numId w:val="20"/>
        </w:numPr>
      </w:pPr>
      <w:r w:rsidRPr="007B69F7">
        <w:t>Листовая продукция представляет собой готовое изделие в форме:</w:t>
      </w:r>
    </w:p>
    <w:p w:rsidR="006609D4" w:rsidRPr="007B69F7" w:rsidRDefault="006609D4" w:rsidP="00E326EF">
      <w:pPr>
        <w:pStyle w:val="a4"/>
        <w:numPr>
          <w:ilvl w:val="2"/>
          <w:numId w:val="20"/>
        </w:numPr>
      </w:pPr>
      <w:r w:rsidRPr="007B69F7">
        <w:t>Прямоугольного несфальцованного или сфальцованного листа.</w:t>
      </w:r>
    </w:p>
    <w:p w:rsidR="006609D4" w:rsidRPr="007B69F7" w:rsidRDefault="006609D4" w:rsidP="00E326EF">
      <w:pPr>
        <w:pStyle w:val="a4"/>
        <w:numPr>
          <w:ilvl w:val="2"/>
          <w:numId w:val="20"/>
        </w:numPr>
      </w:pPr>
      <w:r w:rsidRPr="007B69F7">
        <w:t xml:space="preserve">Набора прямоугольных листов, не скрепленных между собой. </w:t>
      </w:r>
    </w:p>
    <w:p w:rsidR="006609D4" w:rsidRPr="007B69F7" w:rsidRDefault="006609D4" w:rsidP="00E326EF">
      <w:pPr>
        <w:pStyle w:val="a4"/>
        <w:numPr>
          <w:ilvl w:val="2"/>
          <w:numId w:val="20"/>
        </w:numPr>
      </w:pPr>
      <w:r w:rsidRPr="007B69F7">
        <w:t>Стопы прямоугольных листов, скрепленных между собой с помощью торцевой проклейки.</w:t>
      </w:r>
    </w:p>
    <w:p w:rsidR="006609D4" w:rsidRPr="007B69F7" w:rsidRDefault="006609D4" w:rsidP="00CE39C4">
      <w:pPr>
        <w:pStyle w:val="a4"/>
        <w:numPr>
          <w:ilvl w:val="1"/>
          <w:numId w:val="20"/>
        </w:numPr>
      </w:pPr>
      <w:r w:rsidRPr="007B69F7">
        <w:t>Листовая продукция предназначена для размещения текстовой и иллюстративной информации.</w:t>
      </w:r>
    </w:p>
    <w:p w:rsidR="006609D4" w:rsidRPr="007B69F7" w:rsidRDefault="006609D4" w:rsidP="00CE39C4">
      <w:pPr>
        <w:pStyle w:val="a4"/>
        <w:numPr>
          <w:ilvl w:val="1"/>
          <w:numId w:val="20"/>
        </w:numPr>
      </w:pPr>
      <w:r w:rsidRPr="007B69F7">
        <w:t>Виды листовой продукции.</w:t>
      </w:r>
    </w:p>
    <w:p w:rsidR="006609D4" w:rsidRPr="007B69F7" w:rsidRDefault="006609D4" w:rsidP="00DD7D01">
      <w:pPr>
        <w:pStyle w:val="a4"/>
        <w:numPr>
          <w:ilvl w:val="2"/>
          <w:numId w:val="20"/>
        </w:numPr>
      </w:pPr>
      <w:r w:rsidRPr="007B69F7">
        <w:t>Газеты, код ОКП 951000.</w:t>
      </w:r>
    </w:p>
    <w:p w:rsidR="006609D4" w:rsidRPr="007B69F7" w:rsidRDefault="006609D4" w:rsidP="00DD7D01">
      <w:pPr>
        <w:pStyle w:val="a4"/>
        <w:numPr>
          <w:ilvl w:val="2"/>
          <w:numId w:val="20"/>
        </w:numPr>
      </w:pPr>
      <w:r w:rsidRPr="007B69F7">
        <w:t>Изоиздания листовые, код ОКП 954200.</w:t>
      </w:r>
    </w:p>
    <w:p w:rsidR="006609D4" w:rsidRPr="007B69F7" w:rsidRDefault="006609D4" w:rsidP="00DD7D01">
      <w:pPr>
        <w:pStyle w:val="a4"/>
        <w:numPr>
          <w:ilvl w:val="2"/>
          <w:numId w:val="20"/>
        </w:numPr>
      </w:pPr>
      <w:r w:rsidRPr="007B69F7">
        <w:t>Открытки, код ОКП 954300.</w:t>
      </w:r>
    </w:p>
    <w:p w:rsidR="006609D4" w:rsidRPr="007B69F7" w:rsidRDefault="006609D4" w:rsidP="00DD7D01">
      <w:pPr>
        <w:pStyle w:val="a4"/>
        <w:numPr>
          <w:ilvl w:val="2"/>
          <w:numId w:val="20"/>
        </w:numPr>
      </w:pPr>
      <w:r w:rsidRPr="007B69F7">
        <w:t>Плакаты, код ОКП 954400.</w:t>
      </w:r>
    </w:p>
    <w:p w:rsidR="006609D4" w:rsidRPr="007B69F7" w:rsidRDefault="006609D4" w:rsidP="00DD7D01">
      <w:pPr>
        <w:pStyle w:val="a4"/>
        <w:numPr>
          <w:ilvl w:val="2"/>
          <w:numId w:val="20"/>
        </w:numPr>
      </w:pPr>
      <w:r w:rsidRPr="007B69F7">
        <w:t>Карты листовые учебные, код ОКП 955200.</w:t>
      </w:r>
    </w:p>
    <w:p w:rsidR="006609D4" w:rsidRPr="007B69F7" w:rsidRDefault="006609D4" w:rsidP="003D6CFB">
      <w:pPr>
        <w:pStyle w:val="a4"/>
        <w:numPr>
          <w:ilvl w:val="2"/>
          <w:numId w:val="20"/>
        </w:numPr>
      </w:pPr>
      <w:r w:rsidRPr="007B69F7">
        <w:t>Карты и планы листовые, складные, буклеты топографические, топографические планы и схемы, код ОКП 955400.</w:t>
      </w:r>
    </w:p>
    <w:p w:rsidR="006609D4" w:rsidRPr="007B69F7" w:rsidRDefault="006609D4" w:rsidP="005F54BA">
      <w:pPr>
        <w:pStyle w:val="a4"/>
        <w:numPr>
          <w:ilvl w:val="2"/>
          <w:numId w:val="20"/>
        </w:numPr>
        <w:ind w:left="1418" w:hanging="698"/>
      </w:pPr>
      <w:r w:rsidRPr="007B69F7">
        <w:t>Календари карманные, код ОКП 957300</w:t>
      </w:r>
    </w:p>
    <w:p w:rsidR="006609D4" w:rsidRPr="007B69F7" w:rsidRDefault="006609D4" w:rsidP="005F54BA">
      <w:pPr>
        <w:pStyle w:val="a4"/>
        <w:numPr>
          <w:ilvl w:val="2"/>
          <w:numId w:val="20"/>
        </w:numPr>
        <w:ind w:left="1418" w:hanging="698"/>
      </w:pPr>
      <w:r w:rsidRPr="007B69F7">
        <w:t>Табель-календари, код ОКП 957360.</w:t>
      </w:r>
    </w:p>
    <w:p w:rsidR="006609D4" w:rsidRPr="007B69F7" w:rsidRDefault="006609D4" w:rsidP="00DD7D01">
      <w:pPr>
        <w:pStyle w:val="a4"/>
        <w:numPr>
          <w:ilvl w:val="2"/>
          <w:numId w:val="20"/>
        </w:numPr>
      </w:pPr>
      <w:r w:rsidRPr="007B69F7">
        <w:t>Этикетки, обертки печатные, печатные заготовки для упаковки листовые прямоугольной формы, код ОКП 957100.</w:t>
      </w:r>
    </w:p>
    <w:p w:rsidR="006609D4" w:rsidRPr="007B69F7" w:rsidRDefault="006609D4" w:rsidP="00DD7D01">
      <w:pPr>
        <w:pStyle w:val="a4"/>
        <w:numPr>
          <w:ilvl w:val="2"/>
          <w:numId w:val="20"/>
        </w:numPr>
      </w:pPr>
      <w:r w:rsidRPr="007B69F7">
        <w:t>Бланки документов, карточки учетные, билеты, код ОКП 957400.</w:t>
      </w:r>
    </w:p>
    <w:p w:rsidR="006609D4" w:rsidRPr="007B69F7" w:rsidRDefault="006609D4" w:rsidP="00811DDC">
      <w:pPr>
        <w:pStyle w:val="a4"/>
        <w:numPr>
          <w:ilvl w:val="2"/>
          <w:numId w:val="20"/>
        </w:numPr>
        <w:ind w:left="1418" w:hanging="698"/>
      </w:pPr>
      <w:r w:rsidRPr="007B69F7">
        <w:t>Печатные листы, листовки, визитные карточки, наборы открыток, календарные сетки, блоки для записей, планнинги, буклеты и другая печатная продукция, при изготовлении не требующая вырубки или брошюровки.</w:t>
      </w:r>
    </w:p>
    <w:p w:rsidR="006609D4" w:rsidRPr="007B69F7" w:rsidRDefault="006609D4" w:rsidP="00FC4BE8">
      <w:pPr>
        <w:pStyle w:val="a4"/>
        <w:numPr>
          <w:ilvl w:val="1"/>
          <w:numId w:val="20"/>
        </w:numPr>
      </w:pPr>
      <w:r w:rsidRPr="007B69F7">
        <w:t>Требования к резке, подборке и фальцовке листовой продукции.</w:t>
      </w:r>
    </w:p>
    <w:p w:rsidR="006609D4" w:rsidRPr="007B69F7" w:rsidRDefault="006609D4" w:rsidP="00DA5E50">
      <w:pPr>
        <w:pStyle w:val="a4"/>
        <w:numPr>
          <w:ilvl w:val="2"/>
          <w:numId w:val="20"/>
        </w:numPr>
      </w:pPr>
      <w:r w:rsidRPr="007B69F7">
        <w:t>Проклеенные блоки или наборы листовой продукции должны содержать полное число листов, расположенных верхними краями в одну сторону в заданной последовательности в соответствии с макетом.</w:t>
      </w:r>
    </w:p>
    <w:p w:rsidR="006609D4" w:rsidRPr="007B69F7" w:rsidRDefault="006609D4" w:rsidP="00DA5E50">
      <w:pPr>
        <w:pStyle w:val="a4"/>
        <w:numPr>
          <w:ilvl w:val="2"/>
          <w:numId w:val="20"/>
        </w:numPr>
      </w:pPr>
      <w:r w:rsidRPr="007B69F7">
        <w:t xml:space="preserve">При высоте проклеенных блоков более </w:t>
      </w:r>
      <w:smartTag w:uri="urn:schemas-microsoft-com:office:smarttags" w:element="metricconverter">
        <w:smartTagPr>
          <w:attr w:name="ProductID" w:val="50 мм"/>
        </w:smartTagPr>
        <w:r w:rsidRPr="007B69F7">
          <w:t>50 мм</w:t>
        </w:r>
      </w:smartTag>
      <w:r w:rsidRPr="007B69F7">
        <w:t xml:space="preserve"> производится проклейка с последующей резкой не более, чем по 2 блока.</w:t>
      </w:r>
    </w:p>
    <w:p w:rsidR="006609D4" w:rsidRPr="007B69F7" w:rsidRDefault="006609D4" w:rsidP="00DA5E50">
      <w:pPr>
        <w:pStyle w:val="a4"/>
        <w:numPr>
          <w:ilvl w:val="2"/>
          <w:numId w:val="20"/>
        </w:numPr>
      </w:pPr>
      <w:r w:rsidRPr="007B69F7">
        <w:t xml:space="preserve">Срезы должны быть ровными, возможны малозаметные штрихи (следы от ножей). Допустимое отклонение при резке ± </w:t>
      </w:r>
      <w:smartTag w:uri="urn:schemas-microsoft-com:office:smarttags" w:element="metricconverter">
        <w:smartTagPr>
          <w:attr w:name="ProductID" w:val="0,5 мм"/>
        </w:smartTagPr>
        <w:r w:rsidRPr="007B69F7">
          <w:t>0,5 мм</w:t>
        </w:r>
      </w:smartTag>
      <w:r w:rsidRPr="007B69F7">
        <w:t>.</w:t>
      </w:r>
    </w:p>
    <w:p w:rsidR="006609D4" w:rsidRPr="007B69F7" w:rsidRDefault="009E6E83" w:rsidP="00277D11">
      <w:pPr>
        <w:pStyle w:val="a4"/>
        <w:numPr>
          <w:ilvl w:val="2"/>
          <w:numId w:val="20"/>
        </w:numPr>
      </w:pPr>
      <w:r w:rsidRPr="007B69F7">
        <w:t>В зависимости от вида сложения ф</w:t>
      </w:r>
      <w:r w:rsidR="006609D4" w:rsidRPr="007B69F7">
        <w:t xml:space="preserve">альцы </w:t>
      </w:r>
      <w:r w:rsidRPr="007B69F7">
        <w:t>должны быть параллельны либо взаимно-перпендикулярны</w:t>
      </w:r>
      <w:r w:rsidR="006609D4" w:rsidRPr="007B69F7">
        <w:t>.</w:t>
      </w:r>
    </w:p>
    <w:p w:rsidR="006609D4" w:rsidRPr="007B69F7" w:rsidRDefault="006609D4" w:rsidP="00277D11">
      <w:pPr>
        <w:pStyle w:val="a4"/>
        <w:numPr>
          <w:ilvl w:val="2"/>
          <w:numId w:val="20"/>
        </w:numPr>
      </w:pPr>
      <w:r w:rsidRPr="007B69F7">
        <w:t>Недопустимы замятые и загнутые линии фальца, присутствие «мертвых» складок.</w:t>
      </w:r>
    </w:p>
    <w:p w:rsidR="006609D4" w:rsidRPr="007B69F7" w:rsidRDefault="006609D4" w:rsidP="00277D11">
      <w:pPr>
        <w:pStyle w:val="a4"/>
        <w:numPr>
          <w:ilvl w:val="2"/>
          <w:numId w:val="20"/>
        </w:numPr>
      </w:pPr>
      <w:r w:rsidRPr="007B69F7">
        <w:t>При плотности бумаг 170 г/м² и выше для получения фальцев применяется биговка с последующей дофальцовкой. Если при этом на линии фальца находятся плотные фона или заливки (суммарное наложение красок более 250%), выполняется ручная дофальцовка.</w:t>
      </w:r>
    </w:p>
    <w:p w:rsidR="006609D4" w:rsidRPr="007B69F7" w:rsidRDefault="00326D03" w:rsidP="0061504B">
      <w:pPr>
        <w:pStyle w:val="a4"/>
        <w:numPr>
          <w:ilvl w:val="2"/>
          <w:numId w:val="20"/>
        </w:numPr>
      </w:pPr>
      <w:r w:rsidRPr="007B69F7">
        <w:lastRenderedPageBreak/>
        <w:t>Ш</w:t>
      </w:r>
      <w:r w:rsidR="006609D4" w:rsidRPr="007B69F7">
        <w:t>ирин</w:t>
      </w:r>
      <w:r w:rsidRPr="007B69F7">
        <w:t>а</w:t>
      </w:r>
      <w:r w:rsidR="006609D4" w:rsidRPr="007B69F7">
        <w:t xml:space="preserve"> сторонок буклетов </w:t>
      </w:r>
      <w:r w:rsidRPr="007B69F7">
        <w:t>рассчитывается</w:t>
      </w:r>
      <w:r w:rsidR="006609D4" w:rsidRPr="007B69F7">
        <w:t xml:space="preserve"> следующим образом (А – лицо, В – оборот, С – внутренняя сторона):</w:t>
      </w:r>
      <w:r w:rsidR="006609D4" w:rsidRPr="007B69F7">
        <w:br/>
        <w:t>- Д – общая ширина издания. Д=А+В+С (все размеры в мм);</w:t>
      </w:r>
      <w:r w:rsidR="006609D4" w:rsidRPr="007B69F7">
        <w:br/>
        <w:t>- А – ширина наружной сторонки – лицо А=Д/3+</w:t>
      </w:r>
      <w:smartTag w:uri="urn:schemas-microsoft-com:office:smarttags" w:element="metricconverter">
        <w:smartTagPr>
          <w:attr w:name="ProductID" w:val="1 мм"/>
        </w:smartTagPr>
        <w:r w:rsidR="006609D4" w:rsidRPr="007B69F7">
          <w:t>1 мм</w:t>
        </w:r>
      </w:smartTag>
      <w:r w:rsidR="006609D4" w:rsidRPr="007B69F7">
        <w:t>;</w:t>
      </w:r>
      <w:r w:rsidR="006609D4" w:rsidRPr="007B69F7">
        <w:br/>
        <w:t>- В – ширина второй сторонки – оборот В=А;</w:t>
      </w:r>
      <w:r w:rsidR="006609D4" w:rsidRPr="007B69F7">
        <w:br/>
        <w:t>- С – ширина внутренней сторонки С=А-</w:t>
      </w:r>
      <w:smartTag w:uri="urn:schemas-microsoft-com:office:smarttags" w:element="metricconverter">
        <w:smartTagPr>
          <w:attr w:name="ProductID" w:val="3 мм"/>
        </w:smartTagPr>
        <w:r w:rsidR="006609D4" w:rsidRPr="007B69F7">
          <w:t>3 мм</w:t>
        </w:r>
      </w:smartTag>
      <w:r w:rsidR="006609D4" w:rsidRPr="007B69F7">
        <w:t>.</w:t>
      </w:r>
      <w:r w:rsidR="0061504B" w:rsidRPr="007B69F7">
        <w:br/>
      </w:r>
      <w:r w:rsidRPr="007B69F7">
        <w:t>Для других видов продукции расчет фальцев производится в индивидуальном порядке.</w:t>
      </w:r>
    </w:p>
    <w:p w:rsidR="006609D4" w:rsidRPr="007B69F7" w:rsidRDefault="006609D4" w:rsidP="009716B7">
      <w:pPr>
        <w:pStyle w:val="a4"/>
        <w:numPr>
          <w:ilvl w:val="2"/>
          <w:numId w:val="20"/>
        </w:numPr>
      </w:pPr>
      <w:r w:rsidRPr="007B69F7">
        <w:t>При размещении оборотной стороны буклета используются контуры и дизайн лицевой части в зеркальном отображении.</w:t>
      </w:r>
    </w:p>
    <w:p w:rsidR="006609D4" w:rsidRPr="007B69F7" w:rsidRDefault="006609D4" w:rsidP="00FC4BE8">
      <w:pPr>
        <w:pStyle w:val="a4"/>
        <w:numPr>
          <w:ilvl w:val="1"/>
          <w:numId w:val="20"/>
        </w:numPr>
      </w:pPr>
      <w:r w:rsidRPr="007B69F7">
        <w:t>Требования к офсетной печати листовой продукции.</w:t>
      </w:r>
    </w:p>
    <w:p w:rsidR="006609D4" w:rsidRDefault="006609D4" w:rsidP="00FC4BE8">
      <w:pPr>
        <w:pStyle w:val="a4"/>
        <w:numPr>
          <w:ilvl w:val="2"/>
          <w:numId w:val="20"/>
        </w:numPr>
      </w:pPr>
      <w:r w:rsidRPr="007B69F7">
        <w:t>Листовая продукция может быть отпечатаны с помощью технологии традиционной офсетной печати или технологии</w:t>
      </w:r>
      <w:r>
        <w:t xml:space="preserve"> офсетной печати высокореактивными красками УФ-отверждения.</w:t>
      </w:r>
    </w:p>
    <w:p w:rsidR="006609D4" w:rsidRDefault="006609D4" w:rsidP="00FC4BE8">
      <w:pPr>
        <w:pStyle w:val="a4"/>
        <w:numPr>
          <w:ilvl w:val="2"/>
          <w:numId w:val="20"/>
        </w:numPr>
      </w:pPr>
      <w:r>
        <w:t xml:space="preserve">При технологии традиционной офсетной печати листовая продукция может быть изготовлена из бумаги или картона с впитывающей поверхностью. </w:t>
      </w:r>
      <w:r w:rsidRPr="00967F74">
        <w:t>Суммарное наложение красок (</w:t>
      </w:r>
      <w:r>
        <w:t>Total Ink Limit,</w:t>
      </w:r>
      <w:r w:rsidRPr="008E1FF8">
        <w:t xml:space="preserve"> Total Area Coverage</w:t>
      </w:r>
      <w:r w:rsidRPr="00967F74">
        <w:t>) для мелованных бумаг не должно быть больше 320%, для офсетных бумаг и картона 280%.</w:t>
      </w:r>
    </w:p>
    <w:p w:rsidR="006609D4" w:rsidRPr="00CF2C31" w:rsidRDefault="006609D4" w:rsidP="00FC4BE8">
      <w:pPr>
        <w:pStyle w:val="a4"/>
        <w:numPr>
          <w:ilvl w:val="2"/>
          <w:numId w:val="20"/>
        </w:numPr>
      </w:pPr>
      <w:r>
        <w:t xml:space="preserve">При технологии офсетной печати высокореактивными красками УФ-отверждения листовая продукция может быть изготовлена из бумаги, картона или материалов с невпитывающей </w:t>
      </w:r>
      <w:r w:rsidRPr="00CF2C31">
        <w:t>поверхностью (пластик, пленка, ме</w:t>
      </w:r>
      <w:r w:rsidR="007B69F7">
        <w:t>таллизированная бумага и т.п.).</w:t>
      </w:r>
    </w:p>
    <w:p w:rsidR="006609D4" w:rsidRPr="00CF2C31" w:rsidRDefault="006609D4" w:rsidP="00FC4BE8">
      <w:pPr>
        <w:pStyle w:val="a4"/>
        <w:numPr>
          <w:ilvl w:val="2"/>
          <w:numId w:val="20"/>
        </w:numPr>
      </w:pPr>
      <w:r w:rsidRPr="00CF2C31">
        <w:t>Эталонный оттиск (подписной лист), утвержденный заказчиком или мастером печатного цеха, должен соответствовать:</w:t>
      </w:r>
      <w:r w:rsidRPr="00CF2C31">
        <w:br/>
        <w:t>- по цветовому тону краски – утвержденной цветопробе, выполненной на оборудовании типографии, либо спектрофотометрическим показателям печати, установленным настоящими ТУ;</w:t>
      </w:r>
      <w:r w:rsidRPr="00CF2C31">
        <w:br/>
        <w:t>-  по характеру и размерам элементов изображения – корректурной пробе.</w:t>
      </w:r>
    </w:p>
    <w:p w:rsidR="006609D4" w:rsidRPr="00CF2C31" w:rsidRDefault="006609D4" w:rsidP="00FC4BE8">
      <w:pPr>
        <w:pStyle w:val="a4"/>
        <w:numPr>
          <w:ilvl w:val="2"/>
          <w:numId w:val="20"/>
        </w:numPr>
      </w:pPr>
      <w:r w:rsidRPr="00CF2C31">
        <w:t xml:space="preserve">Тиражные оттиски по цветовому тону краски, характеру и размерам элементов изображения должны соответствовать утвержденным эталонным оттискам. </w:t>
      </w:r>
    </w:p>
    <w:p w:rsidR="006609D4" w:rsidRPr="007B69F7" w:rsidRDefault="006609D4" w:rsidP="00FC4BE8">
      <w:pPr>
        <w:pStyle w:val="a4"/>
        <w:numPr>
          <w:ilvl w:val="2"/>
          <w:numId w:val="20"/>
        </w:numPr>
      </w:pPr>
      <w:r w:rsidRPr="00CF2C31">
        <w:t xml:space="preserve">При подготовке оригиналов-макетов </w:t>
      </w:r>
      <w:r>
        <w:t>листовой продукции</w:t>
      </w:r>
      <w:r w:rsidRPr="00CF2C31">
        <w:t>, печатаемых</w:t>
      </w:r>
      <w:r>
        <w:t xml:space="preserve"> на мелованных бумагах, применяется цветовой профиль </w:t>
      </w:r>
      <w:r w:rsidRPr="008E1FF8">
        <w:t>ISO Coated v2</w:t>
      </w:r>
      <w:r>
        <w:t xml:space="preserve"> 300% </w:t>
      </w:r>
      <w:r w:rsidRPr="008E1FF8">
        <w:t>(ECI)</w:t>
      </w:r>
      <w:r>
        <w:t xml:space="preserve"> – </w:t>
      </w:r>
      <w:r>
        <w:rPr>
          <w:lang w:val="en-US"/>
        </w:rPr>
        <w:t>FOGRA</w:t>
      </w:r>
      <w:r w:rsidRPr="003B4479">
        <w:t xml:space="preserve"> 39</w:t>
      </w:r>
      <w:r>
        <w:t xml:space="preserve">, печатаемых на офсетных бумагах – цветовой профиль </w:t>
      </w:r>
      <w:r w:rsidRPr="008E1FF8">
        <w:t>PSO Uncoated ISO12647 (ECI)</w:t>
      </w:r>
      <w:r w:rsidRPr="003B4479">
        <w:t xml:space="preserve"> – </w:t>
      </w:r>
      <w:r w:rsidRPr="007B69F7">
        <w:rPr>
          <w:lang w:val="en-US"/>
        </w:rPr>
        <w:t>FOGRA</w:t>
      </w:r>
      <w:r w:rsidRPr="007B69F7">
        <w:t xml:space="preserve"> 44.</w:t>
      </w:r>
    </w:p>
    <w:p w:rsidR="006609D4" w:rsidRPr="007B69F7" w:rsidRDefault="006609D4" w:rsidP="00FC4BE8">
      <w:pPr>
        <w:pStyle w:val="a4"/>
        <w:numPr>
          <w:ilvl w:val="2"/>
          <w:numId w:val="20"/>
        </w:numPr>
      </w:pPr>
      <w:r w:rsidRPr="007B69F7">
        <w:t xml:space="preserve">Все значимые элементы изображения должны находиться не ближе </w:t>
      </w:r>
      <w:smartTag w:uri="urn:schemas-microsoft-com:office:smarttags" w:element="metricconverter">
        <w:smartTagPr>
          <w:attr w:name="ProductID" w:val="3 мм"/>
        </w:smartTagPr>
        <w:r w:rsidRPr="007B69F7">
          <w:t>3 мм</w:t>
        </w:r>
      </w:smartTag>
      <w:r w:rsidRPr="007B69F7">
        <w:t xml:space="preserve"> от линии обрезного формата. Фона, плашки, растяжки и подобные им элементы, подходящие вплотную к обрезному краю, «выносятся» за линию реза не менее, чем на </w:t>
      </w:r>
      <w:smartTag w:uri="urn:schemas-microsoft-com:office:smarttags" w:element="metricconverter">
        <w:smartTagPr>
          <w:attr w:name="ProductID" w:val="3 мм"/>
        </w:smartTagPr>
        <w:r w:rsidRPr="007B69F7">
          <w:t>3 мм</w:t>
        </w:r>
      </w:smartTag>
      <w:r w:rsidRPr="007B69F7">
        <w:t xml:space="preserve">, а при высоте проклеенного блока </w:t>
      </w:r>
      <w:smartTag w:uri="urn:schemas-microsoft-com:office:smarttags" w:element="metricconverter">
        <w:smartTagPr>
          <w:attr w:name="ProductID" w:val="50 мм"/>
        </w:smartTagPr>
        <w:r w:rsidRPr="007B69F7">
          <w:t>50 мм</w:t>
        </w:r>
      </w:smartTag>
      <w:r w:rsidRPr="007B69F7">
        <w:t xml:space="preserve"> и более – не менее, чем на </w:t>
      </w:r>
      <w:smartTag w:uri="urn:schemas-microsoft-com:office:smarttags" w:element="metricconverter">
        <w:smartTagPr>
          <w:attr w:name="ProductID" w:val="5 мм"/>
        </w:smartTagPr>
        <w:r w:rsidRPr="007B69F7">
          <w:t>5 мм</w:t>
        </w:r>
      </w:smartTag>
      <w:r w:rsidRPr="007B69F7">
        <w:t>.</w:t>
      </w:r>
    </w:p>
    <w:p w:rsidR="006609D4" w:rsidRDefault="006609D4" w:rsidP="00FC4BE8">
      <w:pPr>
        <w:pStyle w:val="a4"/>
        <w:numPr>
          <w:ilvl w:val="2"/>
          <w:numId w:val="20"/>
        </w:numPr>
      </w:pPr>
      <w:r w:rsidRPr="007B69F7">
        <w:t>При линиатурах 150-175 lpi растровые точки должны корректно переносить на оттиск значения тона в пределах от 2 % до 98%. При использовании 1% растра значение тона на оттиске может быть равно 0%,</w:t>
      </w:r>
      <w:r w:rsidRPr="00CF2C31">
        <w:t xml:space="preserve"> при использовании 99% растра – 100%.</w:t>
      </w:r>
    </w:p>
    <w:p w:rsidR="006609D4" w:rsidRDefault="00422951" w:rsidP="00FC4BE8">
      <w:pPr>
        <w:pStyle w:val="a4"/>
        <w:numPr>
          <w:ilvl w:val="2"/>
          <w:numId w:val="20"/>
        </w:numPr>
      </w:pPr>
      <w:r>
        <w:t>О</w:t>
      </w:r>
      <w:r w:rsidR="003637CB" w:rsidRPr="00CF2C31">
        <w:t xml:space="preserve">тклонение по совмещению любых двух красок не должно превышать 0,12 мм. </w:t>
      </w:r>
      <w:r w:rsidR="003637CB" w:rsidRPr="00D458F5">
        <w:t xml:space="preserve">Размер треппинга не менее </w:t>
      </w:r>
      <w:smartTag w:uri="urn:schemas-microsoft-com:office:smarttags" w:element="metricconverter">
        <w:smartTagPr>
          <w:attr w:name="ProductID" w:val="0,06 мм"/>
        </w:smartTagPr>
        <w:r w:rsidR="003637CB" w:rsidRPr="00D458F5">
          <w:t>0,06 мм</w:t>
        </w:r>
      </w:smartTag>
      <w:r w:rsidR="003637CB" w:rsidRPr="00D458F5">
        <w:t xml:space="preserve"> на одну сторону.</w:t>
      </w:r>
    </w:p>
    <w:p w:rsidR="003637CB" w:rsidRDefault="003637CB" w:rsidP="00FC4BE8">
      <w:pPr>
        <w:pStyle w:val="a4"/>
        <w:numPr>
          <w:ilvl w:val="2"/>
          <w:numId w:val="20"/>
        </w:numPr>
      </w:pPr>
      <w:r>
        <w:t>П</w:t>
      </w:r>
      <w:r w:rsidRPr="000D523F">
        <w:t xml:space="preserve">ри наличии в оригинал-макете выворотки в составном (глубоком) черном </w:t>
      </w:r>
      <w:r>
        <w:t>фоне для корректного воспроизведения треппинга</w:t>
      </w:r>
      <w:r w:rsidRPr="000D523F">
        <w:t xml:space="preserve"> должно быть предусмотрено содержание</w:t>
      </w:r>
      <w:r>
        <w:t xml:space="preserve"> в цвете фона</w:t>
      </w:r>
      <w:r w:rsidRPr="000D523F">
        <w:t xml:space="preserve"> 100% черного (в цветовом пространстве </w:t>
      </w:r>
      <w:r w:rsidRPr="000D523F">
        <w:rPr>
          <w:lang w:val="en-US"/>
        </w:rPr>
        <w:t>CMYK</w:t>
      </w:r>
      <w:r w:rsidRPr="000D523F">
        <w:t>). Толщина штрихов должна быть не менее 0,18 мм.</w:t>
      </w:r>
    </w:p>
    <w:p w:rsidR="008244FC" w:rsidRPr="00CF2C31" w:rsidRDefault="008244FC" w:rsidP="00FC4BE8">
      <w:pPr>
        <w:pStyle w:val="a4"/>
        <w:numPr>
          <w:ilvl w:val="2"/>
          <w:numId w:val="20"/>
        </w:numPr>
      </w:pPr>
      <w:r>
        <w:t>П</w:t>
      </w:r>
      <w:r w:rsidRPr="000D523F">
        <w:t xml:space="preserve">ри </w:t>
      </w:r>
      <w:r>
        <w:t>использовании</w:t>
      </w:r>
      <w:r w:rsidRPr="000D523F">
        <w:t xml:space="preserve"> </w:t>
      </w:r>
      <w:r>
        <w:t>кроющих белил они наносятся:</w:t>
      </w:r>
      <w:r>
        <w:br/>
        <w:t>- для печати текста, графики – в 2 слоя;</w:t>
      </w:r>
      <w:r>
        <w:br/>
        <w:t xml:space="preserve">- для фона под </w:t>
      </w:r>
      <w:r>
        <w:rPr>
          <w:lang w:val="en-US"/>
        </w:rPr>
        <w:t>CMYK</w:t>
      </w:r>
      <w:r>
        <w:t xml:space="preserve"> при печати на тонированных материалах – не менее, чем в 4 слоя,</w:t>
      </w:r>
      <w:r w:rsidRPr="001046D6">
        <w:t xml:space="preserve"> </w:t>
      </w:r>
      <w:r>
        <w:t>р</w:t>
      </w:r>
      <w:r w:rsidRPr="00D458F5">
        <w:t xml:space="preserve">азмер треппинга </w:t>
      </w:r>
      <w:r>
        <w:t xml:space="preserve">на белила </w:t>
      </w:r>
      <w:r w:rsidRPr="00D458F5">
        <w:t>не менее 0,</w:t>
      </w:r>
      <w:r>
        <w:t>1</w:t>
      </w:r>
      <w:r w:rsidRPr="00D458F5">
        <w:t xml:space="preserve"> мм на одну сторону.</w:t>
      </w:r>
    </w:p>
    <w:p w:rsidR="006609D4" w:rsidRDefault="006609D4" w:rsidP="00FC4BE8">
      <w:pPr>
        <w:pStyle w:val="a4"/>
        <w:numPr>
          <w:ilvl w:val="2"/>
          <w:numId w:val="20"/>
        </w:numPr>
      </w:pPr>
      <w:r w:rsidRPr="00CF2C31">
        <w:t>Несовмещение «лица» с «оборотом» листа не должно превышать</w:t>
      </w:r>
      <w:r>
        <w:t xml:space="preserve"> </w:t>
      </w:r>
      <w:smartTag w:uri="urn:schemas-microsoft-com:office:smarttags" w:element="metricconverter">
        <w:smartTagPr>
          <w:attr w:name="ProductID" w:val="1 мм"/>
        </w:smartTagPr>
        <w:r>
          <w:t>1 мм</w:t>
        </w:r>
      </w:smartTag>
      <w:r>
        <w:t>.</w:t>
      </w:r>
    </w:p>
    <w:p w:rsidR="006609D4" w:rsidRDefault="006609D4" w:rsidP="00FC4BE8">
      <w:pPr>
        <w:pStyle w:val="a4"/>
        <w:numPr>
          <w:ilvl w:val="2"/>
          <w:numId w:val="20"/>
        </w:numPr>
      </w:pPr>
      <w:r>
        <w:t>З</w:t>
      </w:r>
      <w:r w:rsidRPr="00F36866">
        <w:t xml:space="preserve">начения координат в цветовом пространстве </w:t>
      </w:r>
      <w:r w:rsidRPr="00F36866">
        <w:rPr>
          <w:lang w:val="en-US"/>
        </w:rPr>
        <w:t>CIE</w:t>
      </w:r>
      <w:r w:rsidRPr="00F36866">
        <w:t xml:space="preserve"> </w:t>
      </w:r>
      <w:r w:rsidRPr="00F36866">
        <w:rPr>
          <w:lang w:val="en-US"/>
        </w:rPr>
        <w:t>L</w:t>
      </w:r>
      <w:r w:rsidRPr="00F36866">
        <w:t>*а*</w:t>
      </w:r>
      <w:r w:rsidRPr="00F36866">
        <w:rPr>
          <w:lang w:val="en-US"/>
        </w:rPr>
        <w:t>b</w:t>
      </w:r>
      <w:r>
        <w:t>* для 100% полей контрольной шкалы</w:t>
      </w:r>
      <w:r w:rsidRPr="00F36866">
        <w:t>, напечатанных триадными красками</w:t>
      </w:r>
      <w:r>
        <w:t>,</w:t>
      </w:r>
      <w:r w:rsidRPr="00F36866">
        <w:t xml:space="preserve"> должны соответствовать значениям</w:t>
      </w:r>
      <w:r>
        <w:t>, указанным</w:t>
      </w:r>
      <w:r w:rsidRPr="00F36866">
        <w:t xml:space="preserve"> в Таблице </w:t>
      </w:r>
      <w:r>
        <w:t>1.</w:t>
      </w:r>
    </w:p>
    <w:p w:rsidR="006609D4" w:rsidRDefault="006609D4" w:rsidP="00DD59D9">
      <w:pPr>
        <w:jc w:val="right"/>
      </w:pPr>
      <w:r>
        <w:t>Таблица 1</w:t>
      </w:r>
    </w:p>
    <w:tbl>
      <w:tblPr>
        <w:tblW w:w="8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705"/>
        <w:gridCol w:w="1673"/>
        <w:gridCol w:w="1705"/>
        <w:gridCol w:w="1579"/>
      </w:tblGrid>
      <w:tr w:rsidR="006609D4" w:rsidTr="00D66137">
        <w:tc>
          <w:tcPr>
            <w:tcW w:w="2126" w:type="dxa"/>
            <w:vMerge w:val="restart"/>
            <w:vAlign w:val="center"/>
          </w:tcPr>
          <w:p w:rsidR="006609D4" w:rsidRPr="00082CBD" w:rsidRDefault="006609D4" w:rsidP="00D66137">
            <w:pPr>
              <w:jc w:val="center"/>
            </w:pPr>
            <w:r w:rsidRPr="00D66137">
              <w:rPr>
                <w:lang w:val="en-US"/>
              </w:rPr>
              <w:t>L</w:t>
            </w:r>
            <w:r>
              <w:t xml:space="preserve">* / </w:t>
            </w:r>
            <w:r w:rsidRPr="00D66137">
              <w:rPr>
                <w:lang w:val="en-US"/>
              </w:rPr>
              <w:t>a</w:t>
            </w:r>
            <w:r>
              <w:t xml:space="preserve">* / </w:t>
            </w:r>
            <w:r w:rsidRPr="00D66137">
              <w:rPr>
                <w:lang w:val="en-US"/>
              </w:rPr>
              <w:t>b</w:t>
            </w:r>
            <w:r>
              <w:t>*</w:t>
            </w:r>
          </w:p>
        </w:tc>
        <w:tc>
          <w:tcPr>
            <w:tcW w:w="3378" w:type="dxa"/>
            <w:gridSpan w:val="2"/>
          </w:tcPr>
          <w:p w:rsidR="006609D4" w:rsidRDefault="006609D4" w:rsidP="00D66137">
            <w:pPr>
              <w:jc w:val="center"/>
            </w:pPr>
            <w:r>
              <w:t>Бумага мелованная</w:t>
            </w:r>
            <w:r>
              <w:br/>
              <w:t>глянцевая и матовая</w:t>
            </w:r>
          </w:p>
        </w:tc>
        <w:tc>
          <w:tcPr>
            <w:tcW w:w="3284" w:type="dxa"/>
            <w:gridSpan w:val="2"/>
          </w:tcPr>
          <w:p w:rsidR="006609D4" w:rsidRDefault="006609D4" w:rsidP="00D66137">
            <w:pPr>
              <w:jc w:val="center"/>
            </w:pPr>
            <w:r>
              <w:t>Бумага офсетная белая</w:t>
            </w:r>
          </w:p>
        </w:tc>
      </w:tr>
      <w:tr w:rsidR="006609D4" w:rsidTr="00D66137">
        <w:tc>
          <w:tcPr>
            <w:tcW w:w="2126" w:type="dxa"/>
            <w:vMerge/>
          </w:tcPr>
          <w:p w:rsidR="006609D4" w:rsidRDefault="006609D4" w:rsidP="00623A52"/>
        </w:tc>
        <w:tc>
          <w:tcPr>
            <w:tcW w:w="1705" w:type="dxa"/>
          </w:tcPr>
          <w:p w:rsidR="006609D4" w:rsidRDefault="006609D4" w:rsidP="00D66137">
            <w:pPr>
              <w:jc w:val="center"/>
            </w:pPr>
            <w:r>
              <w:t>на черной подложке</w:t>
            </w:r>
          </w:p>
        </w:tc>
        <w:tc>
          <w:tcPr>
            <w:tcW w:w="1673" w:type="dxa"/>
          </w:tcPr>
          <w:p w:rsidR="006609D4" w:rsidRDefault="006609D4" w:rsidP="00D66137">
            <w:pPr>
              <w:jc w:val="center"/>
            </w:pPr>
            <w:r>
              <w:t>на белой подложке</w:t>
            </w:r>
          </w:p>
        </w:tc>
        <w:tc>
          <w:tcPr>
            <w:tcW w:w="1705" w:type="dxa"/>
          </w:tcPr>
          <w:p w:rsidR="006609D4" w:rsidRDefault="006609D4" w:rsidP="00D66137">
            <w:pPr>
              <w:jc w:val="center"/>
            </w:pPr>
            <w:r>
              <w:t>на черной подложке</w:t>
            </w:r>
          </w:p>
        </w:tc>
        <w:tc>
          <w:tcPr>
            <w:tcW w:w="1579" w:type="dxa"/>
          </w:tcPr>
          <w:p w:rsidR="006609D4" w:rsidRDefault="006609D4" w:rsidP="00D66137">
            <w:pPr>
              <w:jc w:val="center"/>
            </w:pPr>
            <w:r>
              <w:t>на белой подложке</w:t>
            </w:r>
          </w:p>
        </w:tc>
      </w:tr>
      <w:tr w:rsidR="006609D4" w:rsidTr="00D66137">
        <w:tc>
          <w:tcPr>
            <w:tcW w:w="2126" w:type="dxa"/>
          </w:tcPr>
          <w:p w:rsidR="006609D4" w:rsidRDefault="006609D4" w:rsidP="00DD59D9">
            <w:r w:rsidRPr="00D66137">
              <w:rPr>
                <w:b/>
                <w:bCs/>
                <w:sz w:val="22"/>
                <w:szCs w:val="22"/>
              </w:rPr>
              <w:t>Black</w:t>
            </w:r>
          </w:p>
        </w:tc>
        <w:tc>
          <w:tcPr>
            <w:tcW w:w="1705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16 / 0 / 0</w:t>
            </w:r>
          </w:p>
        </w:tc>
        <w:tc>
          <w:tcPr>
            <w:tcW w:w="1673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16 / 0 / 0</w:t>
            </w:r>
          </w:p>
        </w:tc>
        <w:tc>
          <w:tcPr>
            <w:tcW w:w="1705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31 / 1 / 1</w:t>
            </w:r>
          </w:p>
        </w:tc>
        <w:tc>
          <w:tcPr>
            <w:tcW w:w="1579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31 / 1 / 1</w:t>
            </w:r>
          </w:p>
        </w:tc>
      </w:tr>
      <w:tr w:rsidR="006609D4" w:rsidTr="00D66137">
        <w:tc>
          <w:tcPr>
            <w:tcW w:w="2126" w:type="dxa"/>
          </w:tcPr>
          <w:p w:rsidR="006609D4" w:rsidRDefault="006609D4" w:rsidP="00DD59D9">
            <w:r w:rsidRPr="00D66137">
              <w:rPr>
                <w:b/>
                <w:bCs/>
                <w:sz w:val="22"/>
                <w:szCs w:val="22"/>
              </w:rPr>
              <w:t>Cyan</w:t>
            </w:r>
          </w:p>
        </w:tc>
        <w:tc>
          <w:tcPr>
            <w:tcW w:w="1705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54 / −36 / −49</w:t>
            </w:r>
          </w:p>
        </w:tc>
        <w:tc>
          <w:tcPr>
            <w:tcW w:w="1673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55 / −37 / −50</w:t>
            </w:r>
          </w:p>
        </w:tc>
        <w:tc>
          <w:tcPr>
            <w:tcW w:w="1705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58 / −25 / −43</w:t>
            </w:r>
          </w:p>
        </w:tc>
        <w:tc>
          <w:tcPr>
            <w:tcW w:w="1579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60 / −26 / −44</w:t>
            </w:r>
          </w:p>
        </w:tc>
      </w:tr>
      <w:tr w:rsidR="006609D4" w:rsidTr="00D66137">
        <w:tc>
          <w:tcPr>
            <w:tcW w:w="2126" w:type="dxa"/>
          </w:tcPr>
          <w:p w:rsidR="006609D4" w:rsidRDefault="006609D4" w:rsidP="00DD59D9">
            <w:r w:rsidRPr="00D66137">
              <w:rPr>
                <w:b/>
                <w:bCs/>
                <w:sz w:val="22"/>
                <w:szCs w:val="22"/>
              </w:rPr>
              <w:t>Magenta</w:t>
            </w:r>
          </w:p>
        </w:tc>
        <w:tc>
          <w:tcPr>
            <w:tcW w:w="1705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46 / 72 / −5</w:t>
            </w:r>
          </w:p>
        </w:tc>
        <w:tc>
          <w:tcPr>
            <w:tcW w:w="1673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48 / 74 / −3</w:t>
            </w:r>
          </w:p>
        </w:tc>
        <w:tc>
          <w:tcPr>
            <w:tcW w:w="1705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54 / 58 / −2</w:t>
            </w:r>
          </w:p>
        </w:tc>
        <w:tc>
          <w:tcPr>
            <w:tcW w:w="1579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56 / 61 / −1</w:t>
            </w:r>
          </w:p>
        </w:tc>
      </w:tr>
      <w:tr w:rsidR="006609D4" w:rsidTr="00D66137">
        <w:tc>
          <w:tcPr>
            <w:tcW w:w="2126" w:type="dxa"/>
          </w:tcPr>
          <w:p w:rsidR="006609D4" w:rsidRDefault="006609D4" w:rsidP="00DD59D9">
            <w:r w:rsidRPr="00D66137">
              <w:rPr>
                <w:b/>
                <w:bCs/>
                <w:sz w:val="22"/>
                <w:szCs w:val="22"/>
              </w:rPr>
              <w:t>Yellow</w:t>
            </w:r>
          </w:p>
        </w:tc>
        <w:tc>
          <w:tcPr>
            <w:tcW w:w="1705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88 / −6 / 90</w:t>
            </w:r>
          </w:p>
        </w:tc>
        <w:tc>
          <w:tcPr>
            <w:tcW w:w="1673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91 / −5 / 93</w:t>
            </w:r>
          </w:p>
        </w:tc>
        <w:tc>
          <w:tcPr>
            <w:tcW w:w="1705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86 / −4 / 75</w:t>
            </w:r>
          </w:p>
        </w:tc>
        <w:tc>
          <w:tcPr>
            <w:tcW w:w="1579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89 / −4 / −78</w:t>
            </w:r>
          </w:p>
        </w:tc>
      </w:tr>
      <w:tr w:rsidR="006609D4" w:rsidTr="00D66137">
        <w:tc>
          <w:tcPr>
            <w:tcW w:w="2126" w:type="dxa"/>
          </w:tcPr>
          <w:p w:rsidR="006609D4" w:rsidRDefault="006609D4" w:rsidP="00DD59D9">
            <w:r w:rsidRPr="00D66137">
              <w:rPr>
                <w:b/>
                <w:bCs/>
                <w:sz w:val="22"/>
                <w:szCs w:val="22"/>
              </w:rPr>
              <w:t>Red, M+Y</w:t>
            </w:r>
          </w:p>
        </w:tc>
        <w:tc>
          <w:tcPr>
            <w:tcW w:w="1705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47 / 66 / 50</w:t>
            </w:r>
          </w:p>
        </w:tc>
        <w:tc>
          <w:tcPr>
            <w:tcW w:w="1673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49 / 69 / 52</w:t>
            </w:r>
          </w:p>
        </w:tc>
        <w:tc>
          <w:tcPr>
            <w:tcW w:w="1705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52 / 55 / 30</w:t>
            </w:r>
          </w:p>
        </w:tc>
        <w:tc>
          <w:tcPr>
            <w:tcW w:w="1579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54 / 58 / 32</w:t>
            </w:r>
          </w:p>
        </w:tc>
      </w:tr>
      <w:tr w:rsidR="006609D4" w:rsidTr="00D66137">
        <w:tc>
          <w:tcPr>
            <w:tcW w:w="2126" w:type="dxa"/>
          </w:tcPr>
          <w:p w:rsidR="006609D4" w:rsidRPr="00D66137" w:rsidRDefault="006609D4" w:rsidP="00DD59D9">
            <w:pPr>
              <w:rPr>
                <w:b/>
                <w:bCs/>
              </w:rPr>
            </w:pPr>
            <w:r w:rsidRPr="00D66137">
              <w:rPr>
                <w:b/>
                <w:bCs/>
                <w:sz w:val="22"/>
                <w:szCs w:val="22"/>
              </w:rPr>
              <w:t>Green, C+Y</w:t>
            </w:r>
          </w:p>
        </w:tc>
        <w:tc>
          <w:tcPr>
            <w:tcW w:w="1705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49 / −66 / 33</w:t>
            </w:r>
          </w:p>
        </w:tc>
        <w:tc>
          <w:tcPr>
            <w:tcW w:w="1673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50 / −68 / 33</w:t>
            </w:r>
          </w:p>
        </w:tc>
        <w:tc>
          <w:tcPr>
            <w:tcW w:w="1705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52 / −46 / 16</w:t>
            </w:r>
          </w:p>
        </w:tc>
        <w:tc>
          <w:tcPr>
            <w:tcW w:w="1579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53 / −47 / 17</w:t>
            </w:r>
          </w:p>
        </w:tc>
      </w:tr>
      <w:tr w:rsidR="006609D4" w:rsidTr="00D66137">
        <w:tc>
          <w:tcPr>
            <w:tcW w:w="2126" w:type="dxa"/>
          </w:tcPr>
          <w:p w:rsidR="006609D4" w:rsidRPr="00D66137" w:rsidRDefault="006609D4" w:rsidP="00DD59D9">
            <w:pPr>
              <w:rPr>
                <w:b/>
                <w:bCs/>
              </w:rPr>
            </w:pPr>
            <w:r w:rsidRPr="00D66137">
              <w:rPr>
                <w:b/>
                <w:bCs/>
                <w:sz w:val="22"/>
                <w:szCs w:val="22"/>
              </w:rPr>
              <w:t>Blue, C+M</w:t>
            </w:r>
          </w:p>
        </w:tc>
        <w:tc>
          <w:tcPr>
            <w:tcW w:w="1705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20 / 25 / −48</w:t>
            </w:r>
          </w:p>
        </w:tc>
        <w:tc>
          <w:tcPr>
            <w:tcW w:w="1673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20 / 25 / −49</w:t>
            </w:r>
          </w:p>
        </w:tc>
        <w:tc>
          <w:tcPr>
            <w:tcW w:w="1705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36 / 12 / −32</w:t>
            </w:r>
          </w:p>
        </w:tc>
        <w:tc>
          <w:tcPr>
            <w:tcW w:w="1579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37 / 13 / −33</w:t>
            </w:r>
          </w:p>
        </w:tc>
      </w:tr>
      <w:tr w:rsidR="006609D4" w:rsidTr="00D66137">
        <w:tc>
          <w:tcPr>
            <w:tcW w:w="2126" w:type="dxa"/>
          </w:tcPr>
          <w:p w:rsidR="006609D4" w:rsidRDefault="006609D4" w:rsidP="00DD59D9">
            <w:r w:rsidRPr="00D66137">
              <w:rPr>
                <w:b/>
                <w:bCs/>
                <w:sz w:val="22"/>
                <w:szCs w:val="22"/>
              </w:rPr>
              <w:t>C+M+Y</w:t>
            </w:r>
          </w:p>
        </w:tc>
        <w:tc>
          <w:tcPr>
            <w:tcW w:w="1705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18 / 3 / 0</w:t>
            </w:r>
          </w:p>
        </w:tc>
        <w:tc>
          <w:tcPr>
            <w:tcW w:w="1673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18 / 3 / 0</w:t>
            </w:r>
          </w:p>
        </w:tc>
        <w:tc>
          <w:tcPr>
            <w:tcW w:w="1705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33 / 1 / 3</w:t>
            </w:r>
          </w:p>
        </w:tc>
        <w:tc>
          <w:tcPr>
            <w:tcW w:w="1579" w:type="dxa"/>
          </w:tcPr>
          <w:p w:rsidR="006609D4" w:rsidRDefault="006609D4" w:rsidP="00DD59D9">
            <w:r w:rsidRPr="00D66137">
              <w:rPr>
                <w:sz w:val="22"/>
                <w:szCs w:val="22"/>
              </w:rPr>
              <w:t>33 / 2 / 3</w:t>
            </w:r>
          </w:p>
        </w:tc>
      </w:tr>
    </w:tbl>
    <w:p w:rsidR="006609D4" w:rsidRPr="00CE39C4" w:rsidRDefault="006609D4" w:rsidP="001A2304">
      <w:pPr>
        <w:ind w:left="1080"/>
        <w:rPr>
          <w:sz w:val="20"/>
          <w:szCs w:val="20"/>
        </w:rPr>
      </w:pPr>
      <w:r w:rsidRPr="00CE39C4">
        <w:rPr>
          <w:sz w:val="20"/>
          <w:szCs w:val="20"/>
        </w:rPr>
        <w:t>Значения измерены в соответствии с ГОСТ Р 12647-1 с источником света D50, функцией стандартного наблюдателя 2°, геометрией прибора 0/45 или 45/0</w:t>
      </w:r>
    </w:p>
    <w:p w:rsidR="006609D4" w:rsidRDefault="006609D4" w:rsidP="001A2304">
      <w:pPr>
        <w:ind w:left="1080"/>
      </w:pPr>
      <w:r>
        <w:t xml:space="preserve"> </w:t>
      </w:r>
    </w:p>
    <w:p w:rsidR="006609D4" w:rsidRPr="00CF2C31" w:rsidRDefault="006609D4" w:rsidP="00FC4BE8">
      <w:pPr>
        <w:pStyle w:val="a4"/>
        <w:numPr>
          <w:ilvl w:val="2"/>
          <w:numId w:val="20"/>
        </w:numPr>
      </w:pPr>
      <w:r w:rsidRPr="00CF2C31">
        <w:t xml:space="preserve">Отклонение значений координат </w:t>
      </w:r>
      <w:r w:rsidRPr="00CF2C31">
        <w:rPr>
          <w:lang w:val="en-US"/>
        </w:rPr>
        <w:t>CIE</w:t>
      </w:r>
      <w:r w:rsidRPr="00CF2C31">
        <w:t xml:space="preserve"> </w:t>
      </w:r>
      <w:r w:rsidRPr="00CF2C31">
        <w:rPr>
          <w:lang w:val="en-US"/>
        </w:rPr>
        <w:t>L</w:t>
      </w:r>
      <w:r w:rsidRPr="00CF2C31">
        <w:t>*</w:t>
      </w:r>
      <w:r w:rsidRPr="00CF2C31">
        <w:rPr>
          <w:lang w:val="en-US"/>
        </w:rPr>
        <w:t>a</w:t>
      </w:r>
      <w:r w:rsidRPr="00CF2C31">
        <w:t>*</w:t>
      </w:r>
      <w:r w:rsidRPr="00CF2C31">
        <w:rPr>
          <w:lang w:val="en-US"/>
        </w:rPr>
        <w:t>b</w:t>
      </w:r>
      <w:r w:rsidRPr="00CF2C31">
        <w:t xml:space="preserve">* для 100% полей контрольной шкалы, напечатанных триадными красками на эталонном оттиске относительно цветопробы или значений из Таблицы 1 не должно превышать значений, указанных в Таблице </w:t>
      </w:r>
      <w:r>
        <w:t>2</w:t>
      </w:r>
      <w:r w:rsidRPr="00CF2C31">
        <w:t>.</w:t>
      </w:r>
    </w:p>
    <w:p w:rsidR="006609D4" w:rsidRDefault="006609D4" w:rsidP="00376602">
      <w:pPr>
        <w:jc w:val="right"/>
      </w:pPr>
      <w:r>
        <w:t>Таблица 2</w:t>
      </w:r>
    </w:p>
    <w:tbl>
      <w:tblPr>
        <w:tblW w:w="8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="006609D4" w:rsidTr="00D66137">
        <w:tc>
          <w:tcPr>
            <w:tcW w:w="4252" w:type="dxa"/>
          </w:tcPr>
          <w:p w:rsidR="006609D4" w:rsidRDefault="006609D4" w:rsidP="001A2304"/>
        </w:tc>
        <w:tc>
          <w:tcPr>
            <w:tcW w:w="1134" w:type="dxa"/>
          </w:tcPr>
          <w:p w:rsidR="006609D4" w:rsidRDefault="006609D4" w:rsidP="001A2304">
            <w:r w:rsidRPr="00D66137">
              <w:rPr>
                <w:b/>
                <w:bCs/>
                <w:sz w:val="22"/>
                <w:szCs w:val="22"/>
              </w:rPr>
              <w:t>Black</w:t>
            </w:r>
          </w:p>
        </w:tc>
        <w:tc>
          <w:tcPr>
            <w:tcW w:w="1134" w:type="dxa"/>
          </w:tcPr>
          <w:p w:rsidR="006609D4" w:rsidRDefault="006609D4" w:rsidP="001A2304">
            <w:r w:rsidRPr="00D66137">
              <w:rPr>
                <w:b/>
                <w:bCs/>
                <w:sz w:val="22"/>
                <w:szCs w:val="22"/>
              </w:rPr>
              <w:t>Cyan</w:t>
            </w:r>
          </w:p>
        </w:tc>
        <w:tc>
          <w:tcPr>
            <w:tcW w:w="1134" w:type="dxa"/>
          </w:tcPr>
          <w:p w:rsidR="006609D4" w:rsidRDefault="006609D4" w:rsidP="001A2304">
            <w:r w:rsidRPr="00D66137">
              <w:rPr>
                <w:b/>
                <w:bCs/>
                <w:sz w:val="22"/>
                <w:szCs w:val="22"/>
              </w:rPr>
              <w:t>Magenta</w:t>
            </w:r>
          </w:p>
        </w:tc>
        <w:tc>
          <w:tcPr>
            <w:tcW w:w="1134" w:type="dxa"/>
          </w:tcPr>
          <w:p w:rsidR="006609D4" w:rsidRDefault="006609D4" w:rsidP="001A2304">
            <w:r w:rsidRPr="00D66137">
              <w:rPr>
                <w:b/>
                <w:bCs/>
                <w:sz w:val="22"/>
                <w:szCs w:val="22"/>
              </w:rPr>
              <w:t>Yellow</w:t>
            </w:r>
          </w:p>
        </w:tc>
      </w:tr>
      <w:tr w:rsidR="006609D4" w:rsidTr="00D66137">
        <w:tc>
          <w:tcPr>
            <w:tcW w:w="4252" w:type="dxa"/>
          </w:tcPr>
          <w:p w:rsidR="006609D4" w:rsidRPr="002A524D" w:rsidRDefault="006609D4" w:rsidP="001A2304">
            <w:r w:rsidRPr="00D66137">
              <w:rPr>
                <w:sz w:val="22"/>
                <w:szCs w:val="22"/>
              </w:rPr>
              <w:t>ΔЕ*, допустимое отклонение</w:t>
            </w:r>
          </w:p>
        </w:tc>
        <w:tc>
          <w:tcPr>
            <w:tcW w:w="1134" w:type="dxa"/>
          </w:tcPr>
          <w:p w:rsidR="006609D4" w:rsidRDefault="006609D4" w:rsidP="001A2304">
            <w:r>
              <w:t>5</w:t>
            </w:r>
          </w:p>
        </w:tc>
        <w:tc>
          <w:tcPr>
            <w:tcW w:w="1134" w:type="dxa"/>
          </w:tcPr>
          <w:p w:rsidR="006609D4" w:rsidRDefault="006609D4" w:rsidP="001A2304">
            <w:r>
              <w:t>5</w:t>
            </w:r>
          </w:p>
        </w:tc>
        <w:tc>
          <w:tcPr>
            <w:tcW w:w="1134" w:type="dxa"/>
          </w:tcPr>
          <w:p w:rsidR="006609D4" w:rsidRDefault="006609D4" w:rsidP="001A2304">
            <w:r>
              <w:t>5</w:t>
            </w:r>
          </w:p>
        </w:tc>
        <w:tc>
          <w:tcPr>
            <w:tcW w:w="1134" w:type="dxa"/>
          </w:tcPr>
          <w:p w:rsidR="006609D4" w:rsidRDefault="006609D4" w:rsidP="001A2304">
            <w:r>
              <w:t>5</w:t>
            </w:r>
          </w:p>
        </w:tc>
      </w:tr>
      <w:tr w:rsidR="006609D4" w:rsidTr="00D66137">
        <w:tc>
          <w:tcPr>
            <w:tcW w:w="4252" w:type="dxa"/>
          </w:tcPr>
          <w:p w:rsidR="006609D4" w:rsidRPr="002A524D" w:rsidRDefault="006609D4" w:rsidP="002A524D">
            <w:r w:rsidRPr="00D66137">
              <w:rPr>
                <w:sz w:val="22"/>
                <w:szCs w:val="22"/>
              </w:rPr>
              <w:t>ΔЕ*, допустимый разброс</w:t>
            </w:r>
          </w:p>
        </w:tc>
        <w:tc>
          <w:tcPr>
            <w:tcW w:w="1134" w:type="dxa"/>
          </w:tcPr>
          <w:p w:rsidR="006609D4" w:rsidRDefault="006609D4" w:rsidP="001A2304">
            <w:r>
              <w:t>4</w:t>
            </w:r>
          </w:p>
        </w:tc>
        <w:tc>
          <w:tcPr>
            <w:tcW w:w="1134" w:type="dxa"/>
          </w:tcPr>
          <w:p w:rsidR="006609D4" w:rsidRDefault="006609D4" w:rsidP="001A2304">
            <w:r>
              <w:t>4</w:t>
            </w:r>
          </w:p>
        </w:tc>
        <w:tc>
          <w:tcPr>
            <w:tcW w:w="1134" w:type="dxa"/>
          </w:tcPr>
          <w:p w:rsidR="006609D4" w:rsidRDefault="006609D4" w:rsidP="001A2304">
            <w:r>
              <w:t>4</w:t>
            </w:r>
          </w:p>
        </w:tc>
        <w:tc>
          <w:tcPr>
            <w:tcW w:w="1134" w:type="dxa"/>
          </w:tcPr>
          <w:p w:rsidR="006609D4" w:rsidRDefault="006609D4" w:rsidP="001A2304">
            <w:r>
              <w:t>5</w:t>
            </w:r>
          </w:p>
        </w:tc>
      </w:tr>
    </w:tbl>
    <w:p w:rsidR="006609D4" w:rsidRDefault="006609D4" w:rsidP="00193F74"/>
    <w:p w:rsidR="006609D4" w:rsidRDefault="00DB12CC" w:rsidP="00FC4BE8">
      <w:pPr>
        <w:pStyle w:val="a4"/>
        <w:numPr>
          <w:ilvl w:val="2"/>
          <w:numId w:val="20"/>
        </w:num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353695</wp:posOffset>
            </wp:positionV>
            <wp:extent cx="6062980" cy="3295650"/>
            <wp:effectExtent l="0" t="0" r="0" b="0"/>
            <wp:wrapTight wrapText="bothSides">
              <wp:wrapPolygon edited="0">
                <wp:start x="0" y="0"/>
                <wp:lineTo x="0" y="21475"/>
                <wp:lineTo x="21514" y="21475"/>
                <wp:lineTo x="215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329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9D4">
        <w:t>Усиление тона на оттисках должно соответствовать значениям, определяемым кривыми на Рисунке 1.</w:t>
      </w:r>
    </w:p>
    <w:p w:rsidR="006609D4" w:rsidRDefault="006609D4" w:rsidP="009B5467">
      <w:pPr>
        <w:ind w:left="1080"/>
        <w:jc w:val="right"/>
      </w:pPr>
      <w:r>
        <w:t>Рисунок 1</w:t>
      </w:r>
      <w:r w:rsidR="00D934B5">
        <w:br/>
      </w:r>
      <w:r w:rsidR="001F2F3A">
        <w:br/>
      </w:r>
      <w:r w:rsidR="001F2F3A">
        <w:br/>
      </w:r>
      <w:r w:rsidR="001F2F3A">
        <w:br/>
      </w:r>
    </w:p>
    <w:p w:rsidR="006609D4" w:rsidRDefault="006609D4" w:rsidP="00FC4BE8">
      <w:pPr>
        <w:pStyle w:val="a4"/>
        <w:numPr>
          <w:ilvl w:val="2"/>
          <w:numId w:val="20"/>
        </w:numPr>
      </w:pPr>
      <w:r>
        <w:t xml:space="preserve">Допустимое отклонение усиления тона </w:t>
      </w:r>
      <w:r w:rsidRPr="00CD1E25">
        <w:t>не должн</w:t>
      </w:r>
      <w:r>
        <w:t>о</w:t>
      </w:r>
      <w:r w:rsidRPr="00CD1E25">
        <w:t xml:space="preserve"> выходить за пределы, указанны</w:t>
      </w:r>
      <w:r>
        <w:t>е</w:t>
      </w:r>
      <w:r w:rsidRPr="00CD1E25">
        <w:t xml:space="preserve"> в Таблице</w:t>
      </w:r>
      <w:r>
        <w:t> 3</w:t>
      </w:r>
      <w:r w:rsidRPr="00CD1E25">
        <w:t>.</w:t>
      </w:r>
    </w:p>
    <w:p w:rsidR="006609D4" w:rsidRDefault="006609D4" w:rsidP="00357171">
      <w:pPr>
        <w:ind w:left="1080"/>
        <w:jc w:val="right"/>
      </w:pPr>
      <w:r>
        <w:t>Таблица 3</w:t>
      </w:r>
    </w:p>
    <w:tbl>
      <w:tblPr>
        <w:tblW w:w="8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418"/>
        <w:gridCol w:w="2126"/>
        <w:gridCol w:w="2693"/>
      </w:tblGrid>
      <w:tr w:rsidR="006609D4" w:rsidTr="00D66137">
        <w:tc>
          <w:tcPr>
            <w:tcW w:w="2551" w:type="dxa"/>
            <w:vMerge w:val="restart"/>
          </w:tcPr>
          <w:p w:rsidR="006609D4" w:rsidRDefault="006609D4" w:rsidP="00A159E6">
            <w:r>
              <w:t>Значение тона</w:t>
            </w:r>
            <w:r>
              <w:br/>
              <w:t>контрольной шкалы</w:t>
            </w:r>
          </w:p>
        </w:tc>
        <w:tc>
          <w:tcPr>
            <w:tcW w:w="3544" w:type="dxa"/>
            <w:gridSpan w:val="2"/>
          </w:tcPr>
          <w:p w:rsidR="006609D4" w:rsidRDefault="006609D4" w:rsidP="00D66137">
            <w:pPr>
              <w:jc w:val="center"/>
            </w:pPr>
            <w:r>
              <w:t>Допуск по отклонению, %</w:t>
            </w:r>
          </w:p>
        </w:tc>
        <w:tc>
          <w:tcPr>
            <w:tcW w:w="2693" w:type="dxa"/>
          </w:tcPr>
          <w:p w:rsidR="006609D4" w:rsidRDefault="006609D4" w:rsidP="00D66137">
            <w:pPr>
              <w:jc w:val="center"/>
            </w:pPr>
            <w:r>
              <w:t>Допуск по вариации, %</w:t>
            </w:r>
          </w:p>
        </w:tc>
      </w:tr>
      <w:tr w:rsidR="006609D4" w:rsidTr="00D66137">
        <w:tc>
          <w:tcPr>
            <w:tcW w:w="2551" w:type="dxa"/>
            <w:vMerge/>
          </w:tcPr>
          <w:p w:rsidR="006609D4" w:rsidRDefault="006609D4" w:rsidP="00F80100"/>
        </w:tc>
        <w:tc>
          <w:tcPr>
            <w:tcW w:w="1418" w:type="dxa"/>
          </w:tcPr>
          <w:p w:rsidR="006609D4" w:rsidRDefault="006609D4" w:rsidP="00D66137">
            <w:pPr>
              <w:jc w:val="center"/>
            </w:pPr>
            <w:r>
              <w:t>цветопроба</w:t>
            </w:r>
          </w:p>
        </w:tc>
        <w:tc>
          <w:tcPr>
            <w:tcW w:w="2126" w:type="dxa"/>
          </w:tcPr>
          <w:p w:rsidR="006609D4" w:rsidRDefault="006609D4" w:rsidP="00D66137">
            <w:pPr>
              <w:jc w:val="center"/>
            </w:pPr>
            <w:r>
              <w:t>эталонный оттиск</w:t>
            </w:r>
          </w:p>
        </w:tc>
        <w:tc>
          <w:tcPr>
            <w:tcW w:w="2693" w:type="dxa"/>
          </w:tcPr>
          <w:p w:rsidR="006609D4" w:rsidRDefault="006609D4" w:rsidP="00D66137">
            <w:pPr>
              <w:jc w:val="center"/>
            </w:pPr>
            <w:r>
              <w:t>тиражный оттиск</w:t>
            </w:r>
          </w:p>
        </w:tc>
      </w:tr>
      <w:tr w:rsidR="006609D4" w:rsidTr="00D66137">
        <w:tc>
          <w:tcPr>
            <w:tcW w:w="2551" w:type="dxa"/>
          </w:tcPr>
          <w:p w:rsidR="006609D4" w:rsidRDefault="006609D4" w:rsidP="00F80100">
            <w:r>
              <w:t>40% (50%)</w:t>
            </w:r>
          </w:p>
        </w:tc>
        <w:tc>
          <w:tcPr>
            <w:tcW w:w="1418" w:type="dxa"/>
          </w:tcPr>
          <w:p w:rsidR="006609D4" w:rsidRDefault="006609D4" w:rsidP="00D66137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6609D4" w:rsidRDefault="006609D4" w:rsidP="00D66137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6609D4" w:rsidRDefault="006609D4" w:rsidP="00D66137">
            <w:pPr>
              <w:jc w:val="center"/>
            </w:pPr>
            <w:r>
              <w:t>4</w:t>
            </w:r>
          </w:p>
        </w:tc>
      </w:tr>
      <w:tr w:rsidR="006609D4" w:rsidTr="00D66137">
        <w:tc>
          <w:tcPr>
            <w:tcW w:w="2551" w:type="dxa"/>
          </w:tcPr>
          <w:p w:rsidR="006609D4" w:rsidRDefault="006609D4" w:rsidP="00F80100">
            <w:r>
              <w:t>80% (75%)</w:t>
            </w:r>
          </w:p>
        </w:tc>
        <w:tc>
          <w:tcPr>
            <w:tcW w:w="1418" w:type="dxa"/>
          </w:tcPr>
          <w:p w:rsidR="006609D4" w:rsidRDefault="006609D4" w:rsidP="00D66137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6609D4" w:rsidRDefault="006609D4" w:rsidP="00D66137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6609D4" w:rsidRDefault="006609D4" w:rsidP="00D66137">
            <w:pPr>
              <w:jc w:val="center"/>
            </w:pPr>
            <w:r>
              <w:t>3</w:t>
            </w:r>
          </w:p>
        </w:tc>
      </w:tr>
      <w:tr w:rsidR="006609D4" w:rsidTr="00D66137">
        <w:tc>
          <w:tcPr>
            <w:tcW w:w="2551" w:type="dxa"/>
          </w:tcPr>
          <w:p w:rsidR="006609D4" w:rsidRDefault="006609D4" w:rsidP="00357171">
            <w:r w:rsidRPr="00D66137">
              <w:rPr>
                <w:sz w:val="22"/>
                <w:szCs w:val="22"/>
              </w:rPr>
              <w:t>Максимальный разброс тоновых значений</w:t>
            </w:r>
          </w:p>
        </w:tc>
        <w:tc>
          <w:tcPr>
            <w:tcW w:w="1418" w:type="dxa"/>
          </w:tcPr>
          <w:p w:rsidR="006609D4" w:rsidRDefault="006609D4" w:rsidP="00D66137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6609D4" w:rsidRDefault="006609D4" w:rsidP="00D66137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6609D4" w:rsidRDefault="006609D4" w:rsidP="00D66137">
            <w:pPr>
              <w:jc w:val="center"/>
            </w:pPr>
            <w:r>
              <w:t>5</w:t>
            </w:r>
          </w:p>
        </w:tc>
      </w:tr>
    </w:tbl>
    <w:p w:rsidR="001F2F3A" w:rsidRDefault="001F2F3A" w:rsidP="001F2F3A">
      <w:pPr>
        <w:pStyle w:val="a4"/>
        <w:ind w:left="1224"/>
      </w:pPr>
    </w:p>
    <w:p w:rsidR="006609D4" w:rsidRPr="00CF2C31" w:rsidRDefault="006609D4" w:rsidP="00FC4BE8">
      <w:pPr>
        <w:pStyle w:val="a4"/>
        <w:numPr>
          <w:ilvl w:val="2"/>
          <w:numId w:val="20"/>
        </w:numPr>
      </w:pPr>
      <w:r w:rsidRPr="00CF2C31">
        <w:t xml:space="preserve">Разница значений координат </w:t>
      </w:r>
      <w:r w:rsidRPr="00CF2C31">
        <w:rPr>
          <w:lang w:val="en-US"/>
        </w:rPr>
        <w:t>CIE</w:t>
      </w:r>
      <w:r w:rsidRPr="00CF2C31">
        <w:t xml:space="preserve"> </w:t>
      </w:r>
      <w:r w:rsidRPr="00CF2C31">
        <w:rPr>
          <w:lang w:val="en-US"/>
        </w:rPr>
        <w:t>L</w:t>
      </w:r>
      <w:r w:rsidRPr="00CF2C31">
        <w:t>*</w:t>
      </w:r>
      <w:r w:rsidRPr="00CF2C31">
        <w:rPr>
          <w:lang w:val="en-US"/>
        </w:rPr>
        <w:t>a</w:t>
      </w:r>
      <w:r w:rsidRPr="00CF2C31">
        <w:t>*</w:t>
      </w:r>
      <w:r w:rsidRPr="00CF2C31">
        <w:rPr>
          <w:lang w:val="en-US"/>
        </w:rPr>
        <w:t>b</w:t>
      </w:r>
      <w:r w:rsidRPr="00CF2C31">
        <w:t xml:space="preserve">* образца смесевого цвета и цвета на </w:t>
      </w:r>
      <w:r w:rsidR="001F2F3A">
        <w:br/>
      </w:r>
      <w:r w:rsidRPr="00CF2C31">
        <w:t xml:space="preserve">эталонном оттиске не должна превышать ΔE=3. В случаях, если образец эталонного цвета не предоставлен Исполнителю, цвет идентифицируется по каталогу цвета </w:t>
      </w:r>
      <w:r w:rsidRPr="00CF2C31">
        <w:rPr>
          <w:lang w:val="en-US"/>
        </w:rPr>
        <w:t>Pantone</w:t>
      </w:r>
      <w:r w:rsidRPr="00CF2C31">
        <w:t xml:space="preserve"> </w:t>
      </w:r>
      <w:r w:rsidRPr="00CF2C31">
        <w:rPr>
          <w:lang w:val="en-US"/>
        </w:rPr>
        <w:t>COLOR</w:t>
      </w:r>
      <w:r w:rsidRPr="00CF2C31">
        <w:t xml:space="preserve"> </w:t>
      </w:r>
      <w:r w:rsidRPr="00CF2C31">
        <w:rPr>
          <w:lang w:val="en-US"/>
        </w:rPr>
        <w:t>FORMULA</w:t>
      </w:r>
      <w:r w:rsidRPr="00CF2C31">
        <w:t xml:space="preserve"> </w:t>
      </w:r>
      <w:r w:rsidRPr="00CF2C31">
        <w:rPr>
          <w:lang w:val="en-US"/>
        </w:rPr>
        <w:t>GUIDE</w:t>
      </w:r>
      <w:r w:rsidRPr="00CF2C31">
        <w:t>. При этом в документе должны быть указаны номера цветов соответствующего каталога.</w:t>
      </w:r>
    </w:p>
    <w:p w:rsidR="006609D4" w:rsidRPr="00CF2C31" w:rsidRDefault="006609D4" w:rsidP="00FC4BE8">
      <w:pPr>
        <w:pStyle w:val="a4"/>
        <w:numPr>
          <w:ilvl w:val="2"/>
          <w:numId w:val="20"/>
        </w:numPr>
      </w:pPr>
      <w:r w:rsidRPr="00CF2C31">
        <w:t>При сравнении печатных оттисков с цветопробой всегда нужно учитывать следующие факторы:</w:t>
      </w:r>
      <w:r w:rsidRPr="00CF2C31">
        <w:br/>
        <w:t>- цветопроба не учитывает влияние бумаги на печатный оттиск;</w:t>
      </w:r>
      <w:r w:rsidRPr="00CF2C31">
        <w:br/>
        <w:t>- не все оттенки цветопробы идентичны печатным оттискам;</w:t>
      </w:r>
      <w:r w:rsidRPr="00CF2C31">
        <w:br/>
        <w:t>- цветопроба не может абсолютно точно моделировать печатный процесс.</w:t>
      </w:r>
    </w:p>
    <w:p w:rsidR="006609D4" w:rsidRPr="00CF2C31" w:rsidRDefault="006609D4" w:rsidP="00FC4BE8">
      <w:pPr>
        <w:pStyle w:val="a4"/>
        <w:numPr>
          <w:ilvl w:val="2"/>
          <w:numId w:val="20"/>
        </w:numPr>
      </w:pPr>
      <w:r w:rsidRPr="00CF2C31">
        <w:t xml:space="preserve">Разница значений координат </w:t>
      </w:r>
      <w:r w:rsidRPr="00CF2C31">
        <w:rPr>
          <w:lang w:val="en-US"/>
        </w:rPr>
        <w:t>CIE</w:t>
      </w:r>
      <w:r w:rsidRPr="00CF2C31">
        <w:t xml:space="preserve"> </w:t>
      </w:r>
      <w:r w:rsidRPr="00CF2C31">
        <w:rPr>
          <w:lang w:val="en-US"/>
        </w:rPr>
        <w:t>L</w:t>
      </w:r>
      <w:r w:rsidRPr="00CF2C31">
        <w:t>*</w:t>
      </w:r>
      <w:r w:rsidRPr="00CF2C31">
        <w:rPr>
          <w:lang w:val="en-US"/>
        </w:rPr>
        <w:t>a</w:t>
      </w:r>
      <w:r w:rsidRPr="00CF2C31">
        <w:t>*</w:t>
      </w:r>
      <w:r w:rsidRPr="00CF2C31">
        <w:rPr>
          <w:lang w:val="en-US"/>
        </w:rPr>
        <w:t>b</w:t>
      </w:r>
      <w:r w:rsidRPr="00CF2C31">
        <w:t>* 100% полей контрольной шкалы тиражного оттиска и эталонного оттиска (подписного листа) не должна превышать значений, указанных в Таблице 2.</w:t>
      </w:r>
    </w:p>
    <w:p w:rsidR="006609D4" w:rsidRPr="00CF2C31" w:rsidRDefault="006609D4" w:rsidP="00FC4BE8">
      <w:pPr>
        <w:pStyle w:val="a4"/>
        <w:numPr>
          <w:ilvl w:val="2"/>
          <w:numId w:val="20"/>
        </w:numPr>
      </w:pPr>
      <w:r w:rsidRPr="00CF2C31">
        <w:t xml:space="preserve">При воспроизведении равномерных фонов или цветовых заливок допустима неравномерность тона (полосы), обусловленная конструкцией печатного оборудования. Разница значений координат </w:t>
      </w:r>
      <w:r w:rsidRPr="00CF2C31">
        <w:rPr>
          <w:lang w:val="en-US"/>
        </w:rPr>
        <w:t>CIE</w:t>
      </w:r>
      <w:r w:rsidRPr="00CF2C31">
        <w:t xml:space="preserve"> </w:t>
      </w:r>
      <w:r w:rsidRPr="00CF2C31">
        <w:rPr>
          <w:lang w:val="en-US"/>
        </w:rPr>
        <w:t>L</w:t>
      </w:r>
      <w:r w:rsidRPr="00CF2C31">
        <w:t>*</w:t>
      </w:r>
      <w:r w:rsidRPr="00CF2C31">
        <w:rPr>
          <w:lang w:val="en-US"/>
        </w:rPr>
        <w:t>a</w:t>
      </w:r>
      <w:r w:rsidRPr="00CF2C31">
        <w:t>*</w:t>
      </w:r>
      <w:r w:rsidRPr="00CF2C31">
        <w:rPr>
          <w:lang w:val="en-US"/>
        </w:rPr>
        <w:t>b</w:t>
      </w:r>
      <w:r w:rsidRPr="00CF2C31">
        <w:t>* любых двух точек равномерной заливки не должна превышать ΔE=4.</w:t>
      </w:r>
    </w:p>
    <w:p w:rsidR="007B69F7" w:rsidRPr="003637CB" w:rsidRDefault="007B69F7" w:rsidP="007B69F7">
      <w:pPr>
        <w:pStyle w:val="a4"/>
        <w:numPr>
          <w:ilvl w:val="2"/>
          <w:numId w:val="20"/>
        </w:numPr>
      </w:pPr>
      <w:r w:rsidRPr="003637CB">
        <w:t xml:space="preserve">При технологии офсетной печати высокореактивными красками УФ-отверждения </w:t>
      </w:r>
      <w:r w:rsidR="0087062D" w:rsidRPr="003637CB">
        <w:t xml:space="preserve">по требованию заказчика </w:t>
      </w:r>
      <w:r w:rsidRPr="003637CB">
        <w:t xml:space="preserve">возможно превышение суммарного наложения красок. В этом случае допускается </w:t>
      </w:r>
      <w:r w:rsidR="00AE660F" w:rsidRPr="003637CB">
        <w:t xml:space="preserve">сужение диапазона воспроизводимого тона, превышение усиления тона, отклонение значений координат </w:t>
      </w:r>
      <w:r w:rsidR="00AE660F" w:rsidRPr="003637CB">
        <w:rPr>
          <w:lang w:val="en-US"/>
        </w:rPr>
        <w:t>CIE</w:t>
      </w:r>
      <w:r w:rsidR="00AE660F" w:rsidRPr="003637CB">
        <w:t xml:space="preserve"> </w:t>
      </w:r>
      <w:r w:rsidR="00AE660F" w:rsidRPr="003637CB">
        <w:rPr>
          <w:lang w:val="en-US"/>
        </w:rPr>
        <w:t>L</w:t>
      </w:r>
      <w:r w:rsidR="00AE660F" w:rsidRPr="003637CB">
        <w:t>*</w:t>
      </w:r>
      <w:r w:rsidR="00AE660F" w:rsidRPr="003637CB">
        <w:rPr>
          <w:lang w:val="en-US"/>
        </w:rPr>
        <w:t>a</w:t>
      </w:r>
      <w:r w:rsidR="00AE660F" w:rsidRPr="003637CB">
        <w:t>*</w:t>
      </w:r>
      <w:r w:rsidR="00AE660F" w:rsidRPr="003637CB">
        <w:rPr>
          <w:lang w:val="en-US"/>
        </w:rPr>
        <w:t>b</w:t>
      </w:r>
      <w:r w:rsidR="00AE660F" w:rsidRPr="003637CB">
        <w:t>* для всех точек печатного оттиска.</w:t>
      </w:r>
    </w:p>
    <w:p w:rsidR="00AD3E99" w:rsidRDefault="00297926" w:rsidP="00FC4BE8">
      <w:pPr>
        <w:pStyle w:val="a4"/>
        <w:numPr>
          <w:ilvl w:val="2"/>
          <w:numId w:val="20"/>
        </w:numPr>
      </w:pPr>
      <w:r w:rsidRPr="00CF2C31">
        <w:t>Малозначительные дефекты, не влияющие на использование продукции по назначению и ее долговечность, допустимы не более, чем на 10% экземпляров от общего тиража</w:t>
      </w:r>
      <w:r>
        <w:t>:</w:t>
      </w:r>
      <w:r w:rsidRPr="00CF2C31">
        <w:br/>
        <w:t>- «мараш</w:t>
      </w:r>
      <w:r>
        <w:t>ки</w:t>
      </w:r>
      <w:r w:rsidRPr="00CF2C31">
        <w:t>» диаметром не более 0,3 мм;</w:t>
      </w:r>
      <w:r w:rsidRPr="00CF2C31">
        <w:br/>
        <w:t>- малозаметн</w:t>
      </w:r>
      <w:r>
        <w:t>ые</w:t>
      </w:r>
      <w:r w:rsidRPr="00CF2C31">
        <w:t xml:space="preserve"> царапины шириной </w:t>
      </w:r>
      <w:r>
        <w:t xml:space="preserve">не более </w:t>
      </w:r>
      <w:r w:rsidRPr="00CF2C31">
        <w:t>0,1 мм;</w:t>
      </w:r>
      <w:r w:rsidRPr="00CF2C31">
        <w:br/>
        <w:t>- малозаметн</w:t>
      </w:r>
      <w:r>
        <w:t>ые</w:t>
      </w:r>
      <w:r w:rsidRPr="00CF2C31">
        <w:t xml:space="preserve"> пятна (не искажающ</w:t>
      </w:r>
      <w:r>
        <w:t>ие</w:t>
      </w:r>
      <w:r w:rsidRPr="00CF2C31">
        <w:t xml:space="preserve"> общий тон изображения), диаметром не более 0,2 мм.</w:t>
      </w:r>
    </w:p>
    <w:p w:rsidR="006609D4" w:rsidRPr="00CF2C31" w:rsidRDefault="00925F9B" w:rsidP="00FC4BE8">
      <w:pPr>
        <w:pStyle w:val="a4"/>
        <w:numPr>
          <w:ilvl w:val="2"/>
          <w:numId w:val="20"/>
        </w:numPr>
      </w:pPr>
      <w:r>
        <w:t xml:space="preserve">На пробельных элементах </w:t>
      </w:r>
      <w:r w:rsidR="00826C91">
        <w:t>листовой продукции</w:t>
      </w:r>
      <w:r>
        <w:t>, изготовленн</w:t>
      </w:r>
      <w:r w:rsidR="00826C91">
        <w:t>ой</w:t>
      </w:r>
      <w:r>
        <w:t xml:space="preserve"> из глянцевого, в особенности прозрачного, пластика либо металлизированного картона (бумаги), допускается наличие отдельных визуально различимых царапин толщиной не более 0,02 мм</w:t>
      </w:r>
      <w:r w:rsidR="00AD3E99">
        <w:t>.</w:t>
      </w:r>
    </w:p>
    <w:p w:rsidR="006609D4" w:rsidRDefault="006609D4" w:rsidP="00FC4BE8">
      <w:pPr>
        <w:pStyle w:val="a4"/>
        <w:numPr>
          <w:ilvl w:val="2"/>
          <w:numId w:val="20"/>
        </w:numPr>
      </w:pPr>
      <w:r w:rsidRPr="00CF2C31">
        <w:t>Не допускаются «марашки», царапины и пятна, расположенные</w:t>
      </w:r>
      <w:r>
        <w:t xml:space="preserve"> на лицах в фотографических участках изображения, на имиджевых рекламных блоках.</w:t>
      </w:r>
    </w:p>
    <w:p w:rsidR="006609D4" w:rsidRDefault="006609D4" w:rsidP="00FC4BE8">
      <w:pPr>
        <w:pStyle w:val="a4"/>
        <w:numPr>
          <w:ilvl w:val="2"/>
          <w:numId w:val="20"/>
        </w:numPr>
      </w:pPr>
      <w:r>
        <w:t>Не допускаются дефекты, приводящие к потере или искажению информации:</w:t>
      </w:r>
      <w:r>
        <w:br/>
        <w:t>- надрывы листов, забой торцов, морщины, выщипывание;</w:t>
      </w:r>
      <w:r>
        <w:br/>
        <w:t>- следы пальцев рук,</w:t>
      </w:r>
      <w:r w:rsidRPr="009B4AE4">
        <w:t xml:space="preserve"> </w:t>
      </w:r>
      <w:r>
        <w:t>следы смазывания краски, масляные пятна и другие загрязнения;</w:t>
      </w:r>
      <w:r>
        <w:br/>
        <w:t>- на пробельных элементах тенение и следы отмарывания;</w:t>
      </w:r>
      <w:r>
        <w:br/>
        <w:t>- дефекты воспроизведения текста и иллюстраций, непропечатка, двоение печатных элементов, полошение.</w:t>
      </w:r>
      <w:r w:rsidR="001F2F3A">
        <w:br/>
      </w:r>
      <w:r w:rsidR="001F2F3A">
        <w:br/>
      </w:r>
    </w:p>
    <w:p w:rsidR="006609D4" w:rsidRDefault="006609D4" w:rsidP="00FC4BE8">
      <w:pPr>
        <w:pStyle w:val="a4"/>
        <w:numPr>
          <w:ilvl w:val="1"/>
          <w:numId w:val="20"/>
        </w:numPr>
      </w:pPr>
      <w:r w:rsidRPr="00F27FE7">
        <w:t xml:space="preserve">Требования к цифровой печати </w:t>
      </w:r>
      <w:r>
        <w:t>листовой продукции.</w:t>
      </w:r>
    </w:p>
    <w:p w:rsidR="006609D4" w:rsidRDefault="006609D4" w:rsidP="00FC4BE8">
      <w:pPr>
        <w:pStyle w:val="a4"/>
        <w:numPr>
          <w:ilvl w:val="2"/>
          <w:numId w:val="20"/>
        </w:numPr>
      </w:pPr>
      <w:r>
        <w:t>Тиражные оттиски</w:t>
      </w:r>
      <w:r w:rsidRPr="00F36866">
        <w:t xml:space="preserve"> по характеру и размерам элементов изображения должн</w:t>
      </w:r>
      <w:r>
        <w:t>ы</w:t>
      </w:r>
      <w:r w:rsidRPr="00F36866">
        <w:t xml:space="preserve"> соответствовать </w:t>
      </w:r>
      <w:r>
        <w:t>утвержденным эталонным оттискам, либо</w:t>
      </w:r>
      <w:r w:rsidRPr="00F36866">
        <w:t xml:space="preserve"> </w:t>
      </w:r>
      <w:r>
        <w:t xml:space="preserve">утвержденной цветопробе, </w:t>
      </w:r>
      <w:r w:rsidRPr="00F36866">
        <w:t>выполненной на оборудовании типографии</w:t>
      </w:r>
      <w:r>
        <w:t>.</w:t>
      </w:r>
    </w:p>
    <w:p w:rsidR="006609D4" w:rsidRDefault="006609D4" w:rsidP="00FC4BE8">
      <w:pPr>
        <w:pStyle w:val="a4"/>
        <w:numPr>
          <w:ilvl w:val="2"/>
          <w:numId w:val="20"/>
        </w:numPr>
      </w:pPr>
      <w:r>
        <w:t>Тиражные оттиски по цветовому тону краски должны приближаться к утвержденным эталонным оттискам, либо</w:t>
      </w:r>
      <w:r w:rsidRPr="00F36866">
        <w:t xml:space="preserve"> </w:t>
      </w:r>
      <w:r>
        <w:t xml:space="preserve">утвержденной цветопробе, </w:t>
      </w:r>
      <w:r w:rsidRPr="00F36866">
        <w:t>выполненной на оборудовании типографии</w:t>
      </w:r>
      <w:r>
        <w:t>. Допуски на цветовое различие не устанавливаются.</w:t>
      </w:r>
    </w:p>
    <w:p w:rsidR="006609D4" w:rsidRDefault="006609D4" w:rsidP="00FC4BE8">
      <w:pPr>
        <w:pStyle w:val="a4"/>
        <w:numPr>
          <w:ilvl w:val="2"/>
          <w:numId w:val="20"/>
        </w:numPr>
      </w:pPr>
      <w:r>
        <w:t>Сдвиг, перекос изображения относительно листа, несовмещение «лица» с «оборотом» листа не должны превышать 1 мм.</w:t>
      </w:r>
    </w:p>
    <w:p w:rsidR="006609D4" w:rsidRDefault="006609D4" w:rsidP="00FC4BE8">
      <w:pPr>
        <w:pStyle w:val="a4"/>
        <w:numPr>
          <w:ilvl w:val="2"/>
          <w:numId w:val="20"/>
        </w:numPr>
      </w:pPr>
      <w:r>
        <w:t>Требования к отсутствию дефектов печати соответствуют п.п. 1.5.18 – 1.5.20.</w:t>
      </w:r>
    </w:p>
    <w:p w:rsidR="006609D4" w:rsidRDefault="006609D4" w:rsidP="00FC4BE8">
      <w:pPr>
        <w:pStyle w:val="a4"/>
        <w:numPr>
          <w:ilvl w:val="1"/>
          <w:numId w:val="20"/>
        </w:numPr>
      </w:pPr>
      <w:r>
        <w:t>Требования к отделке листовой продукции.</w:t>
      </w:r>
    </w:p>
    <w:p w:rsidR="006609D4" w:rsidRPr="00CF2C31" w:rsidRDefault="006609D4" w:rsidP="00FC4BE8">
      <w:pPr>
        <w:pStyle w:val="a4"/>
        <w:numPr>
          <w:ilvl w:val="2"/>
          <w:numId w:val="20"/>
        </w:numPr>
      </w:pPr>
      <w:r w:rsidRPr="00CF2C31">
        <w:t>Толщина линий для горячего тиснения фольгой должна быть не менее 0,3 мм, расстояние между линиями тиснения не менее 0,3 мм.</w:t>
      </w:r>
    </w:p>
    <w:p w:rsidR="006609D4" w:rsidRPr="00CF2C31" w:rsidRDefault="006609D4" w:rsidP="00FC4BE8">
      <w:pPr>
        <w:pStyle w:val="a4"/>
        <w:numPr>
          <w:ilvl w:val="2"/>
          <w:numId w:val="20"/>
        </w:numPr>
      </w:pPr>
      <w:r w:rsidRPr="00CF2C31">
        <w:t>Толщина линий для конгрева должна быть не менее 1 мм. Разница между самым глубоким и мелким элементами не должна превышать 0,2 мм.</w:t>
      </w:r>
    </w:p>
    <w:p w:rsidR="006609D4" w:rsidRPr="006E2463" w:rsidRDefault="006609D4" w:rsidP="00FC4BE8">
      <w:pPr>
        <w:pStyle w:val="a4"/>
        <w:numPr>
          <w:ilvl w:val="2"/>
          <w:numId w:val="20"/>
        </w:numPr>
      </w:pPr>
      <w:r w:rsidRPr="00CF2C31">
        <w:t>Толщина линий для плоского УФ-лака должна быть не менее 0,5 мм</w:t>
      </w:r>
      <w:r w:rsidRPr="006E2463">
        <w:t xml:space="preserve">. Для листовой продукции с фальцовкой </w:t>
      </w:r>
      <w:r w:rsidR="00D05D56" w:rsidRPr="006E2463">
        <w:t>оригинал-макетом должна быть предусмотрена</w:t>
      </w:r>
      <w:r w:rsidRPr="006E2463">
        <w:t xml:space="preserve"> выборка</w:t>
      </w:r>
      <w:r w:rsidR="00D05D56" w:rsidRPr="006E2463">
        <w:t xml:space="preserve"> в УФ-лаке</w:t>
      </w:r>
      <w:r w:rsidRPr="006E2463">
        <w:t xml:space="preserve"> шириной 1 мм по линиям фальцев. При отсутствии такой выборки допускаются повреждения красочного слоя при фальцовке (заломы, трещины).</w:t>
      </w:r>
    </w:p>
    <w:p w:rsidR="006609D4" w:rsidRDefault="006609D4" w:rsidP="00FC4BE8">
      <w:pPr>
        <w:pStyle w:val="a4"/>
        <w:numPr>
          <w:ilvl w:val="2"/>
          <w:numId w:val="20"/>
        </w:numPr>
      </w:pPr>
      <w:r>
        <w:t>Толщина линий для объемного УФ-лака должна быть не менее 1 мм. Производится объемное УФ-лакирование отдельных элементов, расположенных по центру формата или на расстоянии не меньше 40 мм от линий реза.</w:t>
      </w:r>
    </w:p>
    <w:p w:rsidR="00EA3F7D" w:rsidRDefault="00EA3F7D" w:rsidP="00FC4BE8">
      <w:pPr>
        <w:pStyle w:val="a4"/>
        <w:numPr>
          <w:ilvl w:val="2"/>
          <w:numId w:val="20"/>
        </w:numPr>
      </w:pPr>
      <w:r w:rsidRPr="00EA3F7D">
        <w:t>Отклонение по совмещению изображения, выполненного методами горячего тиснения фольгой, конгрева, плоским или объемным УФ-лаком с изображением, предварительно напечатанным офсетной печатью, должно составлять не более 0,5 мм. Отклонение измеряется относительно центра элементов изображения.</w:t>
      </w:r>
    </w:p>
    <w:p w:rsidR="006609D4" w:rsidRDefault="006609D4" w:rsidP="00FC4BE8">
      <w:pPr>
        <w:pStyle w:val="a4"/>
        <w:numPr>
          <w:ilvl w:val="2"/>
          <w:numId w:val="20"/>
        </w:numPr>
      </w:pPr>
      <w:r>
        <w:t>На листовой продукции, покрытой лаком (ВД-лаком, масляным и УФ), не допускаются царапины, отслаивание лакового покрытия. Лаковый слой должен быть прозрачным, бесцветным.</w:t>
      </w:r>
    </w:p>
    <w:p w:rsidR="006609D4" w:rsidRPr="00CF2C31" w:rsidRDefault="006609D4" w:rsidP="00FC4BE8">
      <w:pPr>
        <w:pStyle w:val="a4"/>
        <w:numPr>
          <w:ilvl w:val="2"/>
          <w:numId w:val="20"/>
        </w:numPr>
      </w:pPr>
      <w:r>
        <w:t>На листовой продукции с ламинацией, суммарным наложением красок свыше 300% или пантонными заливками допускаются царапины или следы от пальцев рук</w:t>
      </w:r>
      <w:r w:rsidRPr="00CF2C31">
        <w:t>, не более 2 подобных дефектов на отдельном экземпляре.</w:t>
      </w:r>
    </w:p>
    <w:p w:rsidR="006609D4" w:rsidRDefault="006609D4" w:rsidP="00FC4BE8">
      <w:pPr>
        <w:pStyle w:val="a4"/>
        <w:numPr>
          <w:ilvl w:val="2"/>
          <w:numId w:val="20"/>
        </w:numPr>
      </w:pPr>
      <w:r w:rsidRPr="00CF2C31">
        <w:t>При лакировании или ламинировании оттисков может наблюдаться</w:t>
      </w:r>
      <w:r>
        <w:t xml:space="preserve"> значительное цветовое отличие от</w:t>
      </w:r>
      <w:r w:rsidRPr="00CD1E25">
        <w:t xml:space="preserve"> вариант</w:t>
      </w:r>
      <w:r>
        <w:t>а</w:t>
      </w:r>
      <w:r w:rsidRPr="00CD1E25">
        <w:t xml:space="preserve"> без отделки поверхности.</w:t>
      </w:r>
    </w:p>
    <w:p w:rsidR="006609D4" w:rsidRDefault="006609D4" w:rsidP="00FC4BE8">
      <w:pPr>
        <w:pStyle w:val="a4"/>
        <w:numPr>
          <w:ilvl w:val="1"/>
          <w:numId w:val="20"/>
        </w:numPr>
      </w:pPr>
      <w:r>
        <w:t>Требования к сырью и материалам.</w:t>
      </w:r>
    </w:p>
    <w:p w:rsidR="006609D4" w:rsidRDefault="006609D4" w:rsidP="00FC4BE8">
      <w:pPr>
        <w:pStyle w:val="a4"/>
        <w:numPr>
          <w:ilvl w:val="2"/>
          <w:numId w:val="20"/>
        </w:numPr>
      </w:pPr>
      <w:r>
        <w:t>Оригинал-макеты листовой продукции должны соответствовать Требованиям типографии к исходным материалам.</w:t>
      </w:r>
    </w:p>
    <w:p w:rsidR="006609D4" w:rsidRDefault="006609D4" w:rsidP="00FC4BE8">
      <w:pPr>
        <w:pStyle w:val="a4"/>
        <w:numPr>
          <w:ilvl w:val="2"/>
          <w:numId w:val="20"/>
        </w:numPr>
      </w:pPr>
      <w:r>
        <w:t xml:space="preserve">Используемые для изготовления листовой продукции бумаги и картоны должны соответствовать </w:t>
      </w:r>
      <w:r w:rsidRPr="00866751">
        <w:t>ГОСТ ISO 217-2014</w:t>
      </w:r>
      <w:r>
        <w:t>.</w:t>
      </w:r>
    </w:p>
    <w:p w:rsidR="006609D4" w:rsidRDefault="006609D4" w:rsidP="00FC4BE8">
      <w:pPr>
        <w:pStyle w:val="a4"/>
        <w:numPr>
          <w:ilvl w:val="2"/>
          <w:numId w:val="20"/>
        </w:numPr>
      </w:pPr>
      <w:r>
        <w:t xml:space="preserve">Координаты L*, a*, b* системы </w:t>
      </w:r>
      <w:r w:rsidRPr="00CD1E25">
        <w:rPr>
          <w:lang w:val="en-US"/>
        </w:rPr>
        <w:t>CIE</w:t>
      </w:r>
      <w:r w:rsidRPr="00CD1E25">
        <w:t xml:space="preserve"> </w:t>
      </w:r>
      <w:r w:rsidRPr="00CD1E25">
        <w:rPr>
          <w:lang w:val="en-US"/>
        </w:rPr>
        <w:t>L</w:t>
      </w:r>
      <w:r w:rsidRPr="00CD1E25">
        <w:t>*</w:t>
      </w:r>
      <w:r w:rsidRPr="00CD1E25">
        <w:rPr>
          <w:lang w:val="en-US"/>
        </w:rPr>
        <w:t>a</w:t>
      </w:r>
      <w:r w:rsidRPr="00CD1E25">
        <w:t>*</w:t>
      </w:r>
      <w:r w:rsidRPr="00CD1E25">
        <w:rPr>
          <w:lang w:val="en-US"/>
        </w:rPr>
        <w:t>b</w:t>
      </w:r>
      <w:r>
        <w:t>*, глянец (G), белизна (B), плотность (M) и допуски для типовых сортов бумаги должны соответствовать значениям, указанным в Таблице 4.</w:t>
      </w:r>
      <w:r w:rsidR="001F2F3A">
        <w:br/>
      </w:r>
      <w:r w:rsidR="001F2F3A">
        <w:br/>
      </w:r>
      <w:r w:rsidR="001F2F3A">
        <w:br/>
      </w:r>
      <w:r w:rsidR="001F2F3A">
        <w:br/>
      </w:r>
      <w:r w:rsidR="001F2F3A">
        <w:br/>
      </w:r>
      <w:r w:rsidR="001F2F3A">
        <w:br/>
      </w:r>
      <w:r w:rsidR="001F2F3A">
        <w:br/>
      </w:r>
      <w:r w:rsidR="001F2F3A">
        <w:br/>
      </w:r>
      <w:r w:rsidR="001F2F3A">
        <w:br/>
      </w:r>
      <w:r w:rsidR="001F2F3A">
        <w:br/>
      </w:r>
    </w:p>
    <w:p w:rsidR="006609D4" w:rsidRDefault="006609D4" w:rsidP="00984199">
      <w:pPr>
        <w:pStyle w:val="a4"/>
        <w:ind w:left="792"/>
        <w:jc w:val="right"/>
      </w:pPr>
      <w:r>
        <w:t>Таблица 4</w:t>
      </w:r>
    </w:p>
    <w:tbl>
      <w:tblPr>
        <w:tblW w:w="8842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1"/>
        <w:gridCol w:w="992"/>
        <w:gridCol w:w="992"/>
        <w:gridCol w:w="992"/>
        <w:gridCol w:w="993"/>
        <w:gridCol w:w="992"/>
        <w:gridCol w:w="850"/>
      </w:tblGrid>
      <w:tr w:rsidR="006609D4" w:rsidTr="00D66137">
        <w:tc>
          <w:tcPr>
            <w:tcW w:w="3031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rPr>
                <w:color w:val="000000"/>
              </w:rPr>
            </w:pPr>
            <w:r w:rsidRPr="00D66137">
              <w:rPr>
                <w:b/>
                <w:bCs/>
                <w:sz w:val="22"/>
                <w:szCs w:val="22"/>
              </w:rPr>
              <w:t>Тип бумаги</w:t>
            </w:r>
            <w:r w:rsidRPr="00D66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b/>
                <w:bCs/>
                <w:sz w:val="22"/>
                <w:szCs w:val="22"/>
              </w:rPr>
              <w:t>L</w:t>
            </w:r>
            <w:r w:rsidRPr="00D66137">
              <w:rPr>
                <w:b/>
                <w:bCs/>
                <w:sz w:val="22"/>
                <w:szCs w:val="22"/>
                <w:vertAlign w:val="superscript"/>
              </w:rPr>
              <w:t>* 1)</w:t>
            </w:r>
            <w:r w:rsidRPr="00D66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b/>
                <w:bCs/>
                <w:sz w:val="22"/>
                <w:szCs w:val="22"/>
              </w:rPr>
              <w:t>a</w:t>
            </w:r>
            <w:r w:rsidRPr="00D66137">
              <w:rPr>
                <w:b/>
                <w:bCs/>
                <w:sz w:val="22"/>
                <w:szCs w:val="22"/>
                <w:vertAlign w:val="superscript"/>
              </w:rPr>
              <w:t>* 1)</w:t>
            </w:r>
            <w:r w:rsidRPr="00D66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b/>
                <w:bCs/>
                <w:sz w:val="22"/>
                <w:szCs w:val="22"/>
              </w:rPr>
              <w:t>b</w:t>
            </w:r>
            <w:r w:rsidRPr="00D66137">
              <w:rPr>
                <w:b/>
                <w:bCs/>
                <w:sz w:val="22"/>
                <w:szCs w:val="22"/>
                <w:vertAlign w:val="superscript"/>
              </w:rPr>
              <w:t>* 1)</w:t>
            </w:r>
            <w:r w:rsidRPr="00D66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b/>
                <w:bCs/>
                <w:sz w:val="22"/>
                <w:szCs w:val="22"/>
              </w:rPr>
              <w:t>G</w:t>
            </w:r>
            <w:r w:rsidRPr="00D66137">
              <w:rPr>
                <w:b/>
                <w:bCs/>
                <w:sz w:val="22"/>
                <w:szCs w:val="22"/>
                <w:vertAlign w:val="superscript"/>
              </w:rPr>
              <w:t xml:space="preserve"> 2)</w:t>
            </w:r>
            <w:r w:rsidRPr="00D66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b/>
                <w:bCs/>
                <w:sz w:val="22"/>
                <w:szCs w:val="22"/>
              </w:rPr>
              <w:t>B</w:t>
            </w:r>
            <w:r w:rsidRPr="00D66137">
              <w:rPr>
                <w:b/>
                <w:bCs/>
                <w:sz w:val="22"/>
                <w:szCs w:val="22"/>
                <w:vertAlign w:val="superscript"/>
              </w:rPr>
              <w:t xml:space="preserve"> 3)</w:t>
            </w:r>
            <w:r w:rsidRPr="00D66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b/>
                <w:bCs/>
                <w:sz w:val="22"/>
                <w:szCs w:val="22"/>
              </w:rPr>
              <w:t>M</w:t>
            </w:r>
            <w:r w:rsidRPr="00D66137">
              <w:rPr>
                <w:b/>
                <w:bCs/>
                <w:sz w:val="22"/>
                <w:szCs w:val="22"/>
                <w:vertAlign w:val="superscript"/>
              </w:rPr>
              <w:t xml:space="preserve"> 4)</w:t>
            </w:r>
            <w:r w:rsidRPr="00D66137">
              <w:rPr>
                <w:sz w:val="22"/>
                <w:szCs w:val="22"/>
              </w:rPr>
              <w:t xml:space="preserve"> </w:t>
            </w:r>
          </w:p>
        </w:tc>
      </w:tr>
      <w:tr w:rsidR="006609D4" w:rsidTr="00D66137">
        <w:tc>
          <w:tcPr>
            <w:tcW w:w="3031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09D4" w:rsidRPr="00D66137" w:rsidRDefault="00F6408A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ед.изм.</w:t>
            </w:r>
            <w:r w:rsidR="006609D4" w:rsidRPr="00D66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609D4" w:rsidRPr="00D66137" w:rsidRDefault="00F6408A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ед.изм.</w:t>
            </w:r>
            <w:r w:rsidR="006609D4" w:rsidRPr="00D66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609D4" w:rsidRPr="00D66137" w:rsidRDefault="00F6408A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ед.изм.</w:t>
            </w:r>
            <w:r w:rsidR="006609D4" w:rsidRPr="00D66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b/>
                <w:bCs/>
                <w:sz w:val="22"/>
                <w:szCs w:val="22"/>
              </w:rPr>
              <w:t>%</w:t>
            </w:r>
            <w:r w:rsidRPr="00D66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b/>
                <w:bCs/>
                <w:sz w:val="22"/>
                <w:szCs w:val="22"/>
              </w:rPr>
              <w:t>%</w:t>
            </w:r>
            <w:r w:rsidRPr="00D66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b/>
                <w:bCs/>
                <w:sz w:val="22"/>
                <w:szCs w:val="22"/>
              </w:rPr>
              <w:t>г/кв.м</w:t>
            </w:r>
            <w:r w:rsidRPr="00D66137">
              <w:rPr>
                <w:sz w:val="22"/>
                <w:szCs w:val="22"/>
              </w:rPr>
              <w:t xml:space="preserve"> </w:t>
            </w:r>
          </w:p>
        </w:tc>
      </w:tr>
      <w:tr w:rsidR="006609D4" w:rsidTr="00D66137">
        <w:tc>
          <w:tcPr>
            <w:tcW w:w="3031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1: Мелованная глянцевая </w:t>
            </w:r>
          </w:p>
        </w:tc>
        <w:tc>
          <w:tcPr>
            <w:tcW w:w="992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93 (95) </w:t>
            </w:r>
          </w:p>
        </w:tc>
        <w:tc>
          <w:tcPr>
            <w:tcW w:w="992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0 (0) </w:t>
            </w:r>
          </w:p>
        </w:tc>
        <w:tc>
          <w:tcPr>
            <w:tcW w:w="992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−3 (−2) </w:t>
            </w:r>
          </w:p>
        </w:tc>
        <w:tc>
          <w:tcPr>
            <w:tcW w:w="993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65 </w:t>
            </w:r>
          </w:p>
        </w:tc>
        <w:tc>
          <w:tcPr>
            <w:tcW w:w="992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89 </w:t>
            </w:r>
          </w:p>
        </w:tc>
        <w:tc>
          <w:tcPr>
            <w:tcW w:w="850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115 </w:t>
            </w:r>
          </w:p>
        </w:tc>
      </w:tr>
      <w:tr w:rsidR="006609D4" w:rsidTr="00D66137">
        <w:tc>
          <w:tcPr>
            <w:tcW w:w="3031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2: Мелованная матовая </w:t>
            </w:r>
          </w:p>
        </w:tc>
        <w:tc>
          <w:tcPr>
            <w:tcW w:w="992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93 (95) </w:t>
            </w:r>
          </w:p>
        </w:tc>
        <w:tc>
          <w:tcPr>
            <w:tcW w:w="992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0 (0) </w:t>
            </w:r>
          </w:p>
        </w:tc>
        <w:tc>
          <w:tcPr>
            <w:tcW w:w="992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−3 (−2) </w:t>
            </w:r>
          </w:p>
        </w:tc>
        <w:tc>
          <w:tcPr>
            <w:tcW w:w="993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38 </w:t>
            </w:r>
          </w:p>
        </w:tc>
        <w:tc>
          <w:tcPr>
            <w:tcW w:w="992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89 </w:t>
            </w:r>
          </w:p>
        </w:tc>
        <w:tc>
          <w:tcPr>
            <w:tcW w:w="850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115 </w:t>
            </w:r>
          </w:p>
        </w:tc>
      </w:tr>
      <w:tr w:rsidR="006609D4" w:rsidTr="00D66137">
        <w:tc>
          <w:tcPr>
            <w:tcW w:w="3031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4: Немелованная «белая» </w:t>
            </w:r>
          </w:p>
        </w:tc>
        <w:tc>
          <w:tcPr>
            <w:tcW w:w="992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92 (95) </w:t>
            </w:r>
          </w:p>
        </w:tc>
        <w:tc>
          <w:tcPr>
            <w:tcW w:w="992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0 (0) </w:t>
            </w:r>
          </w:p>
        </w:tc>
        <w:tc>
          <w:tcPr>
            <w:tcW w:w="992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−3 (−2) </w:t>
            </w:r>
          </w:p>
        </w:tc>
        <w:tc>
          <w:tcPr>
            <w:tcW w:w="993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6 </w:t>
            </w:r>
          </w:p>
        </w:tc>
        <w:tc>
          <w:tcPr>
            <w:tcW w:w="992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93 </w:t>
            </w:r>
          </w:p>
        </w:tc>
        <w:tc>
          <w:tcPr>
            <w:tcW w:w="850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115 </w:t>
            </w:r>
          </w:p>
        </w:tc>
      </w:tr>
      <w:tr w:rsidR="006609D4" w:rsidTr="00D66137">
        <w:tc>
          <w:tcPr>
            <w:tcW w:w="3031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Допуск </w:t>
            </w:r>
          </w:p>
        </w:tc>
        <w:tc>
          <w:tcPr>
            <w:tcW w:w="992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± 3 </w:t>
            </w:r>
          </w:p>
        </w:tc>
        <w:tc>
          <w:tcPr>
            <w:tcW w:w="992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± 2 </w:t>
            </w:r>
          </w:p>
        </w:tc>
        <w:tc>
          <w:tcPr>
            <w:tcW w:w="992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± 2 </w:t>
            </w:r>
          </w:p>
        </w:tc>
        <w:tc>
          <w:tcPr>
            <w:tcW w:w="993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± 5 </w:t>
            </w:r>
          </w:p>
        </w:tc>
        <w:tc>
          <w:tcPr>
            <w:tcW w:w="992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− </w:t>
            </w:r>
          </w:p>
        </w:tc>
        <w:tc>
          <w:tcPr>
            <w:tcW w:w="850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− </w:t>
            </w:r>
          </w:p>
        </w:tc>
      </w:tr>
      <w:tr w:rsidR="006609D4" w:rsidTr="00D66137">
        <w:tc>
          <w:tcPr>
            <w:tcW w:w="3031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>Эталонная бумага</w:t>
            </w:r>
            <w:r w:rsidRPr="00D66137">
              <w:rPr>
                <w:sz w:val="22"/>
                <w:szCs w:val="22"/>
                <w:vertAlign w:val="superscript"/>
              </w:rPr>
              <w:t xml:space="preserve"> 5)</w:t>
            </w:r>
            <w:r w:rsidRPr="00D66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94,8 </w:t>
            </w:r>
          </w:p>
        </w:tc>
        <w:tc>
          <w:tcPr>
            <w:tcW w:w="992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−0,9 </w:t>
            </w:r>
          </w:p>
        </w:tc>
        <w:tc>
          <w:tcPr>
            <w:tcW w:w="992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2,7 </w:t>
            </w:r>
          </w:p>
        </w:tc>
        <w:tc>
          <w:tcPr>
            <w:tcW w:w="993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70−80 </w:t>
            </w:r>
          </w:p>
        </w:tc>
        <w:tc>
          <w:tcPr>
            <w:tcW w:w="992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78 </w:t>
            </w:r>
          </w:p>
        </w:tc>
        <w:tc>
          <w:tcPr>
            <w:tcW w:w="850" w:type="dxa"/>
            <w:vAlign w:val="center"/>
          </w:tcPr>
          <w:p w:rsidR="006609D4" w:rsidRPr="00D66137" w:rsidRDefault="006609D4" w:rsidP="00D661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66137">
              <w:rPr>
                <w:sz w:val="22"/>
                <w:szCs w:val="22"/>
              </w:rPr>
              <w:t xml:space="preserve">150 </w:t>
            </w:r>
          </w:p>
        </w:tc>
      </w:tr>
    </w:tbl>
    <w:p w:rsidR="006609D4" w:rsidRPr="00CE39C4" w:rsidRDefault="006609D4" w:rsidP="00984199">
      <w:pPr>
        <w:pStyle w:val="a4"/>
        <w:ind w:left="792"/>
        <w:rPr>
          <w:sz w:val="20"/>
          <w:szCs w:val="20"/>
        </w:rPr>
      </w:pPr>
      <w:r>
        <w:t xml:space="preserve">1) </w:t>
      </w:r>
      <w:r w:rsidRPr="00CE39C4">
        <w:rPr>
          <w:sz w:val="20"/>
          <w:szCs w:val="20"/>
        </w:rPr>
        <w:t>Измерено в соответствии с ГОСТ Р 12647-1 на черной поверхности, источник света D50, стандартный наблюдатель 2°, геометрия 0/45 или 45/0. В скобках указаны значения, измеренные на белой подложке.</w:t>
      </w:r>
    </w:p>
    <w:p w:rsidR="006609D4" w:rsidRPr="00CE39C4" w:rsidRDefault="006609D4" w:rsidP="00984199">
      <w:pPr>
        <w:pStyle w:val="a4"/>
        <w:ind w:left="792"/>
        <w:rPr>
          <w:sz w:val="20"/>
          <w:szCs w:val="20"/>
        </w:rPr>
      </w:pPr>
      <w:r w:rsidRPr="00CE39C4">
        <w:rPr>
          <w:sz w:val="20"/>
          <w:szCs w:val="20"/>
        </w:rPr>
        <w:t>2) Измерено в соответствии с ISO 8254—1:2003, методом TAPPI.</w:t>
      </w:r>
    </w:p>
    <w:p w:rsidR="006609D4" w:rsidRPr="00CE39C4" w:rsidRDefault="006609D4" w:rsidP="00984199">
      <w:pPr>
        <w:pStyle w:val="a4"/>
        <w:ind w:left="792"/>
        <w:rPr>
          <w:sz w:val="20"/>
          <w:szCs w:val="20"/>
        </w:rPr>
      </w:pPr>
      <w:r w:rsidRPr="00CE39C4">
        <w:rPr>
          <w:sz w:val="20"/>
          <w:szCs w:val="20"/>
        </w:rPr>
        <w:t>3) Только для справки. B соответствии с ISO 2470:1999.</w:t>
      </w:r>
    </w:p>
    <w:p w:rsidR="006609D4" w:rsidRPr="00CE39C4" w:rsidRDefault="006609D4" w:rsidP="00984199">
      <w:pPr>
        <w:pStyle w:val="a4"/>
        <w:ind w:left="792"/>
        <w:rPr>
          <w:sz w:val="20"/>
          <w:szCs w:val="20"/>
        </w:rPr>
      </w:pPr>
      <w:r w:rsidRPr="00CE39C4">
        <w:rPr>
          <w:sz w:val="20"/>
          <w:szCs w:val="20"/>
        </w:rPr>
        <w:t>4) Только для справки.</w:t>
      </w:r>
    </w:p>
    <w:p w:rsidR="006609D4" w:rsidRPr="00CE39C4" w:rsidRDefault="006609D4" w:rsidP="00984199">
      <w:pPr>
        <w:pStyle w:val="a4"/>
        <w:ind w:left="792"/>
        <w:rPr>
          <w:sz w:val="20"/>
          <w:szCs w:val="20"/>
        </w:rPr>
      </w:pPr>
      <w:r w:rsidRPr="00CE39C4">
        <w:rPr>
          <w:sz w:val="20"/>
          <w:szCs w:val="20"/>
        </w:rPr>
        <w:t>5) Бумага, используемая для тестирования печатных красок.</w:t>
      </w:r>
    </w:p>
    <w:p w:rsidR="006609D4" w:rsidRDefault="006609D4" w:rsidP="00984199">
      <w:pPr>
        <w:pStyle w:val="a4"/>
        <w:ind w:left="792"/>
      </w:pPr>
    </w:p>
    <w:p w:rsidR="006609D4" w:rsidRDefault="006609D4" w:rsidP="00FC4BE8">
      <w:pPr>
        <w:pStyle w:val="a4"/>
        <w:numPr>
          <w:ilvl w:val="2"/>
          <w:numId w:val="20"/>
        </w:numPr>
      </w:pPr>
      <w:r>
        <w:t xml:space="preserve">В случае изготовления листовой продукции из пленок, пластиков, металлизированных и других невпитывающих материалов, поверхностное натяжение на стороне печати должно быть 39 </w:t>
      </w:r>
      <w:r>
        <w:rPr>
          <w:lang w:val="en-US"/>
        </w:rPr>
        <w:t>DIN</w:t>
      </w:r>
      <w:r>
        <w:t xml:space="preserve"> или более.</w:t>
      </w:r>
    </w:p>
    <w:p w:rsidR="006609D4" w:rsidRDefault="006609D4" w:rsidP="00FC4BE8">
      <w:pPr>
        <w:pStyle w:val="a4"/>
        <w:numPr>
          <w:ilvl w:val="1"/>
          <w:numId w:val="20"/>
        </w:numPr>
      </w:pPr>
      <w:r>
        <w:t>Маркировка.</w:t>
      </w:r>
    </w:p>
    <w:p w:rsidR="006609D4" w:rsidRDefault="006609D4" w:rsidP="00157A9F">
      <w:pPr>
        <w:pStyle w:val="a4"/>
        <w:ind w:left="1224"/>
      </w:pPr>
      <w:r>
        <w:t>Если оригиналом-макетом заказчика не предусмотрено иное, маркировка листовой продукции не производится.</w:t>
      </w:r>
    </w:p>
    <w:p w:rsidR="006609D4" w:rsidRPr="0074516A" w:rsidRDefault="006609D4" w:rsidP="00FC4BE8">
      <w:pPr>
        <w:pStyle w:val="a4"/>
        <w:numPr>
          <w:ilvl w:val="1"/>
          <w:numId w:val="20"/>
        </w:numPr>
      </w:pPr>
      <w:r>
        <w:t>Упаковка.</w:t>
      </w:r>
    </w:p>
    <w:p w:rsidR="006609D4" w:rsidRPr="00CF2C31" w:rsidRDefault="006609D4" w:rsidP="00FC4BE8">
      <w:pPr>
        <w:numPr>
          <w:ilvl w:val="2"/>
          <w:numId w:val="20"/>
        </w:numPr>
      </w:pPr>
      <w:r>
        <w:t>Листовая продукция упаковывается</w:t>
      </w:r>
      <w:r w:rsidRPr="0074516A">
        <w:t>:</w:t>
      </w:r>
      <w:r>
        <w:br/>
        <w:t>- в п</w:t>
      </w:r>
      <w:r w:rsidRPr="0074516A">
        <w:t>ачки из крафт-бумаги по умолчанию в два слоя</w:t>
      </w:r>
      <w:r>
        <w:t xml:space="preserve"> без укрепления углов;</w:t>
      </w:r>
      <w:r>
        <w:br/>
        <w:t>- в к</w:t>
      </w:r>
      <w:r w:rsidRPr="0074516A">
        <w:t>ороба из гофрокартона  (на дно и верх короба прокладывается лист плотной бумаги или картона из отходов производства) стандартны</w:t>
      </w:r>
      <w:r>
        <w:t>х</w:t>
      </w:r>
      <w:r w:rsidRPr="0074516A">
        <w:t xml:space="preserve"> размеров 325х225х225</w:t>
      </w:r>
      <w:r>
        <w:t xml:space="preserve"> мм</w:t>
      </w:r>
      <w:r w:rsidRPr="0074516A">
        <w:t>, 340х245х120</w:t>
      </w:r>
      <w:r>
        <w:t xml:space="preserve"> мм</w:t>
      </w:r>
      <w:r w:rsidRPr="0074516A">
        <w:t>, 397х297х180</w:t>
      </w:r>
      <w:r>
        <w:t xml:space="preserve"> мм</w:t>
      </w:r>
      <w:r w:rsidRPr="0074516A">
        <w:t xml:space="preserve"> </w:t>
      </w:r>
      <w:r>
        <w:t>или</w:t>
      </w:r>
      <w:r w:rsidRPr="0074516A">
        <w:t xml:space="preserve"> специальных форматов под заказ</w:t>
      </w:r>
      <w:r>
        <w:t>;</w:t>
      </w:r>
      <w:r>
        <w:br/>
      </w:r>
      <w:r w:rsidRPr="00CF2C31">
        <w:t>- в пакетную термоусадочную пленку толщиной от 10 до 20 мкм, максимальная высота упаковки 190 мм, минимальная 10 мм;</w:t>
      </w:r>
      <w:r w:rsidRPr="00CF2C31">
        <w:br/>
        <w:t>- в индивидуальные пакеты с клеевым  клапаном или с клеевым  клапаном и европодвесом.</w:t>
      </w:r>
    </w:p>
    <w:p w:rsidR="006609D4" w:rsidRPr="00CF2C31" w:rsidRDefault="006609D4" w:rsidP="00FC4BE8">
      <w:pPr>
        <w:numPr>
          <w:ilvl w:val="2"/>
          <w:numId w:val="20"/>
        </w:numPr>
      </w:pPr>
      <w:r w:rsidRPr="00CF2C31">
        <w:t xml:space="preserve">Количество экземпляров во всех единицах тары должно быть одинаковым. Максимально допустимая масса единицы тары </w:t>
      </w:r>
      <w:r w:rsidR="00254BC7">
        <w:t xml:space="preserve">7 </w:t>
      </w:r>
      <w:r w:rsidRPr="00CF2C31">
        <w:t>кг.</w:t>
      </w:r>
    </w:p>
    <w:p w:rsidR="006609D4" w:rsidRPr="00CF2C31" w:rsidRDefault="006609D4" w:rsidP="00FC4BE8">
      <w:pPr>
        <w:numPr>
          <w:ilvl w:val="2"/>
          <w:numId w:val="20"/>
        </w:numPr>
      </w:pPr>
      <w:r w:rsidRPr="00CF2C31">
        <w:t>На каждую упакованную единицу тары должен быть наклеен ярлык с указанием номера заказа и количества.</w:t>
      </w:r>
    </w:p>
    <w:p w:rsidR="006609D4" w:rsidRPr="0074516A" w:rsidRDefault="006609D4" w:rsidP="00FC4BE8">
      <w:pPr>
        <w:numPr>
          <w:ilvl w:val="2"/>
          <w:numId w:val="20"/>
        </w:numPr>
      </w:pPr>
      <w:r w:rsidRPr="00CF2C31">
        <w:t>Пачки или короба с готовой продукцией укладываются на паллеты. Высота паллеты не более 1,6 м от пола, но не более 5-ти рядов гофрокоробов</w:t>
      </w:r>
      <w:r w:rsidRPr="0074516A">
        <w:t xml:space="preserve"> в высоту. Недопустимо свисание коробов, пачек, листовой продукции за границы поддона, наличие пустот между рядами внутри паллеты.</w:t>
      </w:r>
    </w:p>
    <w:p w:rsidR="006609D4" w:rsidRDefault="006609D4" w:rsidP="007A0A37"/>
    <w:p w:rsidR="006609D4" w:rsidRPr="00DA4DCE" w:rsidRDefault="006609D4" w:rsidP="00FC4BE8">
      <w:pPr>
        <w:pStyle w:val="a4"/>
        <w:numPr>
          <w:ilvl w:val="0"/>
          <w:numId w:val="20"/>
        </w:numPr>
        <w:rPr>
          <w:b/>
        </w:rPr>
      </w:pPr>
      <w:r w:rsidRPr="00DA4DCE">
        <w:rPr>
          <w:b/>
        </w:rPr>
        <w:t>Требования безопасности</w:t>
      </w:r>
      <w:r>
        <w:rPr>
          <w:b/>
        </w:rPr>
        <w:t xml:space="preserve"> и охраны окружающей среды</w:t>
      </w:r>
      <w:r w:rsidRPr="00DA4DCE">
        <w:rPr>
          <w:b/>
        </w:rPr>
        <w:t>.</w:t>
      </w:r>
    </w:p>
    <w:p w:rsidR="006609D4" w:rsidRDefault="006609D4" w:rsidP="00FC4BE8">
      <w:pPr>
        <w:pStyle w:val="a4"/>
        <w:numPr>
          <w:ilvl w:val="1"/>
          <w:numId w:val="20"/>
        </w:numPr>
      </w:pPr>
      <w:r>
        <w:t>Общие требования к безопасности производства</w:t>
      </w:r>
      <w:r w:rsidRPr="008F7EF3">
        <w:t xml:space="preserve"> </w:t>
      </w:r>
      <w:r>
        <w:t xml:space="preserve">листовой продукции – по </w:t>
      </w:r>
      <w:r w:rsidRPr="001C53BE">
        <w:t>ГОСТ 12.3.002—2014</w:t>
      </w:r>
      <w:r>
        <w:t>.</w:t>
      </w:r>
    </w:p>
    <w:p w:rsidR="006609D4" w:rsidRDefault="006609D4" w:rsidP="00FC4BE8">
      <w:pPr>
        <w:pStyle w:val="a4"/>
        <w:numPr>
          <w:ilvl w:val="1"/>
          <w:numId w:val="20"/>
        </w:numPr>
      </w:pPr>
      <w:r>
        <w:t>Листовая продукция подлежат утилизации для переработки в макулатурную массу в обычном порядке.</w:t>
      </w:r>
      <w:r>
        <w:br/>
      </w:r>
      <w:r w:rsidR="001F2F3A">
        <w:br/>
      </w:r>
      <w:r w:rsidR="001F2F3A">
        <w:br/>
      </w:r>
      <w:r w:rsidR="001F2F3A">
        <w:br/>
      </w:r>
      <w:r w:rsidR="001F2F3A">
        <w:br/>
      </w:r>
      <w:r w:rsidR="001F2F3A">
        <w:br/>
      </w:r>
      <w:r w:rsidR="001F2F3A">
        <w:br/>
      </w:r>
      <w:r w:rsidR="001F2F3A">
        <w:br/>
      </w:r>
      <w:r w:rsidR="001F2F3A">
        <w:br/>
      </w:r>
    </w:p>
    <w:p w:rsidR="006609D4" w:rsidRPr="00DA4DCE" w:rsidRDefault="006609D4" w:rsidP="00FC4BE8">
      <w:pPr>
        <w:pStyle w:val="a4"/>
        <w:numPr>
          <w:ilvl w:val="0"/>
          <w:numId w:val="20"/>
        </w:numPr>
        <w:rPr>
          <w:b/>
        </w:rPr>
      </w:pPr>
      <w:r w:rsidRPr="00DA4DCE">
        <w:rPr>
          <w:b/>
        </w:rPr>
        <w:t>Правила приемки.</w:t>
      </w:r>
    </w:p>
    <w:p w:rsidR="006609D4" w:rsidRDefault="006609D4" w:rsidP="00FC4BE8">
      <w:pPr>
        <w:pStyle w:val="a4"/>
        <w:numPr>
          <w:ilvl w:val="1"/>
          <w:numId w:val="20"/>
        </w:numPr>
      </w:pPr>
      <w:r>
        <w:t>Приемка листовой продукции по качеству производится заказчиком визуально и (или) с использованием инструментальных средств в порядке, определяемом Договором о выполнении работ.</w:t>
      </w:r>
    </w:p>
    <w:p w:rsidR="006609D4" w:rsidRDefault="006609D4" w:rsidP="00FC4BE8">
      <w:pPr>
        <w:pStyle w:val="a4"/>
        <w:numPr>
          <w:ilvl w:val="1"/>
          <w:numId w:val="20"/>
        </w:numPr>
      </w:pPr>
      <w:r>
        <w:t>Для приемки заказчику предъявляется вся передаваемая партия продукции.</w:t>
      </w:r>
    </w:p>
    <w:p w:rsidR="004E4BFC" w:rsidRDefault="004E4BFC" w:rsidP="004E4BFC">
      <w:pPr>
        <w:pStyle w:val="a4"/>
        <w:numPr>
          <w:ilvl w:val="1"/>
          <w:numId w:val="20"/>
        </w:numPr>
      </w:pPr>
      <w:r>
        <w:t>Браком признается изделие, не соответствующее требованиям настоящих ТУ.</w:t>
      </w:r>
    </w:p>
    <w:p w:rsidR="004E4BFC" w:rsidRPr="00E5453A" w:rsidRDefault="004E4BFC" w:rsidP="00FC4BE8">
      <w:pPr>
        <w:pStyle w:val="a4"/>
        <w:numPr>
          <w:ilvl w:val="1"/>
          <w:numId w:val="20"/>
        </w:numPr>
      </w:pPr>
      <w:r w:rsidRPr="00E5453A">
        <w:t>Приемлемый уровень качества (максимально допустимое количество бракованных изделий в партии) – 2</w:t>
      </w:r>
      <w:r w:rsidR="005462DF">
        <w:t>,5</w:t>
      </w:r>
      <w:r w:rsidRPr="00E5453A">
        <w:t>%.</w:t>
      </w:r>
    </w:p>
    <w:p w:rsidR="006609D4" w:rsidRDefault="006609D4" w:rsidP="00FC4BE8">
      <w:pPr>
        <w:pStyle w:val="a4"/>
        <w:numPr>
          <w:ilvl w:val="1"/>
          <w:numId w:val="20"/>
        </w:numPr>
      </w:pPr>
      <w:r>
        <w:t>В случае обнаружения брака, превышающего по количеству приемлемый уровень качества, заказчик вправе составить Рекламационный акт по браку</w:t>
      </w:r>
      <w:r w:rsidRPr="001065F8">
        <w:t xml:space="preserve"> </w:t>
      </w:r>
      <w:r>
        <w:t>в порядке, определяемом Договором о выполнении работ.</w:t>
      </w:r>
      <w:r w:rsidR="004E4BFC">
        <w:br/>
      </w:r>
    </w:p>
    <w:p w:rsidR="006609D4" w:rsidRPr="00DA4DCE" w:rsidRDefault="006609D4" w:rsidP="00FC4BE8">
      <w:pPr>
        <w:pStyle w:val="a4"/>
        <w:numPr>
          <w:ilvl w:val="0"/>
          <w:numId w:val="20"/>
        </w:numPr>
        <w:rPr>
          <w:b/>
        </w:rPr>
      </w:pPr>
      <w:r w:rsidRPr="00DA4DCE">
        <w:rPr>
          <w:b/>
        </w:rPr>
        <w:t>Методы контроля.</w:t>
      </w:r>
    </w:p>
    <w:p w:rsidR="006609D4" w:rsidRDefault="006609D4" w:rsidP="00FC4BE8">
      <w:pPr>
        <w:pStyle w:val="a4"/>
        <w:numPr>
          <w:ilvl w:val="1"/>
          <w:numId w:val="20"/>
        </w:numPr>
      </w:pPr>
      <w:r>
        <w:t>Условия и средства контроля.</w:t>
      </w:r>
    </w:p>
    <w:p w:rsidR="006609D4" w:rsidRDefault="006609D4" w:rsidP="00FC4BE8">
      <w:pPr>
        <w:pStyle w:val="a4"/>
        <w:numPr>
          <w:ilvl w:val="2"/>
          <w:numId w:val="20"/>
        </w:numPr>
      </w:pPr>
      <w:r>
        <w:t>Цветовой тон оттисков контролируется с помощью денситометров, спектрофотометров и спектроденситометров, которыми укомплектованы печатные машины.</w:t>
      </w:r>
      <w:r w:rsidRPr="00986192">
        <w:t xml:space="preserve"> </w:t>
      </w:r>
      <w:r>
        <w:t xml:space="preserve">Измерения производятся </w:t>
      </w:r>
      <w:r w:rsidRPr="00986192">
        <w:t>в соответствии с ГОСТ Р 12647-1 с источником света D50, функцией стандартного наблюдателя 2°</w:t>
      </w:r>
      <w:r>
        <w:t xml:space="preserve"> и </w:t>
      </w:r>
      <w:r w:rsidRPr="00E123DB">
        <w:t>геометри</w:t>
      </w:r>
      <w:r>
        <w:t>ей</w:t>
      </w:r>
      <w:r w:rsidRPr="00E123DB">
        <w:t xml:space="preserve"> 0/45 или 45/0</w:t>
      </w:r>
      <w:r>
        <w:t>.</w:t>
      </w:r>
    </w:p>
    <w:p w:rsidR="006609D4" w:rsidRPr="00CF2C31" w:rsidRDefault="006609D4" w:rsidP="00FC4BE8">
      <w:pPr>
        <w:pStyle w:val="a4"/>
        <w:numPr>
          <w:ilvl w:val="2"/>
          <w:numId w:val="20"/>
        </w:numPr>
      </w:pPr>
      <w:r>
        <w:t xml:space="preserve">Визуальное сравнение тиражного оттиска с эталонным или с цветопробой производится в условиях </w:t>
      </w:r>
      <w:r w:rsidRPr="00CF2C31">
        <w:t xml:space="preserve">просмотра </w:t>
      </w:r>
      <w:r w:rsidRPr="00CF2C31">
        <w:rPr>
          <w:lang w:val="en-US"/>
        </w:rPr>
        <w:t>P</w:t>
      </w:r>
      <w:r w:rsidRPr="00CF2C31">
        <w:t xml:space="preserve">1 согласно ISO 3664-2:2000, источник света </w:t>
      </w:r>
      <w:r w:rsidRPr="00CF2C31">
        <w:rPr>
          <w:lang w:val="en-US"/>
        </w:rPr>
        <w:t>D</w:t>
      </w:r>
      <w:r w:rsidRPr="00CF2C31">
        <w:t xml:space="preserve">50, освещенность 2000±250 </w:t>
      </w:r>
      <w:r w:rsidRPr="00CF2C31">
        <w:rPr>
          <w:lang w:val="en-US"/>
        </w:rPr>
        <w:t>lx</w:t>
      </w:r>
      <w:r w:rsidRPr="00CF2C31">
        <w:t>.</w:t>
      </w:r>
    </w:p>
    <w:p w:rsidR="006609D4" w:rsidRDefault="006609D4" w:rsidP="00FC4BE8">
      <w:pPr>
        <w:pStyle w:val="a4"/>
        <w:numPr>
          <w:ilvl w:val="2"/>
          <w:numId w:val="20"/>
        </w:numPr>
      </w:pPr>
      <w:r w:rsidRPr="00CF2C31">
        <w:t xml:space="preserve">Геометрические размеры </w:t>
      </w:r>
      <w:r>
        <w:t>листовой продукции</w:t>
      </w:r>
      <w:r w:rsidRPr="00CF2C31">
        <w:t xml:space="preserve"> измеряются</w:t>
      </w:r>
      <w:r>
        <w:t xml:space="preserve"> с помощью линеек металлических.</w:t>
      </w:r>
      <w:r w:rsidRPr="00E123DB">
        <w:t xml:space="preserve"> </w:t>
      </w:r>
      <w:r w:rsidR="00EA3F7D">
        <w:t xml:space="preserve">Отклонения по совмещению и толщины линий измеряются с помощью микроскопов измерительных. </w:t>
      </w:r>
      <w:r>
        <w:t>Толщина листовой продукции измеряется с помощью микрометров.</w:t>
      </w:r>
    </w:p>
    <w:p w:rsidR="006609D4" w:rsidRDefault="006609D4" w:rsidP="00FC4BE8">
      <w:pPr>
        <w:pStyle w:val="a4"/>
        <w:numPr>
          <w:ilvl w:val="2"/>
          <w:numId w:val="20"/>
        </w:numPr>
      </w:pPr>
      <w:r>
        <w:t xml:space="preserve">Поверхностное натяжение невпитывающих поверхностей проверяется с помощью контрольного маркера или чернил 38 </w:t>
      </w:r>
      <w:r>
        <w:rPr>
          <w:lang w:val="en-US"/>
        </w:rPr>
        <w:t>DIN</w:t>
      </w:r>
      <w:r>
        <w:t>.</w:t>
      </w:r>
    </w:p>
    <w:p w:rsidR="006609D4" w:rsidRDefault="006609D4" w:rsidP="00FC4BE8">
      <w:pPr>
        <w:pStyle w:val="a4"/>
        <w:numPr>
          <w:ilvl w:val="2"/>
          <w:numId w:val="20"/>
        </w:numPr>
      </w:pPr>
      <w:r>
        <w:t>Адгезия краски к невпитывающим поверхностям проверяется с помощью специальной клеящей ленты TESA 4104</w:t>
      </w:r>
      <w:r w:rsidR="0040412F">
        <w:t xml:space="preserve"> (скотч-тест)</w:t>
      </w:r>
      <w:r>
        <w:t>.</w:t>
      </w:r>
    </w:p>
    <w:p w:rsidR="006609D4" w:rsidRDefault="006609D4" w:rsidP="00FC4BE8">
      <w:pPr>
        <w:pStyle w:val="a4"/>
        <w:numPr>
          <w:ilvl w:val="1"/>
          <w:numId w:val="20"/>
        </w:numPr>
      </w:pPr>
      <w:r>
        <w:t>Методы отбора образцов.</w:t>
      </w:r>
    </w:p>
    <w:p w:rsidR="006609D4" w:rsidRDefault="006609D4" w:rsidP="00FC4BE8">
      <w:pPr>
        <w:pStyle w:val="a4"/>
        <w:numPr>
          <w:ilvl w:val="2"/>
          <w:numId w:val="20"/>
        </w:numPr>
      </w:pPr>
      <w:r>
        <w:t>Для оценки качества листовой продукции применяется выборочный контроль.</w:t>
      </w:r>
    </w:p>
    <w:p w:rsidR="006609D4" w:rsidRDefault="006609D4" w:rsidP="00FC4BE8">
      <w:pPr>
        <w:pStyle w:val="a4"/>
        <w:numPr>
          <w:ilvl w:val="2"/>
          <w:numId w:val="20"/>
        </w:numPr>
      </w:pPr>
      <w:r>
        <w:t xml:space="preserve">Отбор образцов производится в процессе производства внутри партии продукции согласно </w:t>
      </w:r>
      <w:r w:rsidRPr="007064C5">
        <w:t>ГОСТ Р ИСО 2859-1-2007</w:t>
      </w:r>
      <w:r w:rsidR="004E4BFC">
        <w:t>.</w:t>
      </w:r>
    </w:p>
    <w:p w:rsidR="006609D4" w:rsidRDefault="006609D4" w:rsidP="00FC4BE8">
      <w:pPr>
        <w:pStyle w:val="a4"/>
        <w:numPr>
          <w:ilvl w:val="1"/>
          <w:numId w:val="20"/>
        </w:numPr>
      </w:pPr>
      <w:r>
        <w:t>Проведение контроля.</w:t>
      </w:r>
    </w:p>
    <w:p w:rsidR="006609D4" w:rsidRPr="00767674" w:rsidRDefault="006609D4" w:rsidP="00FC4BE8">
      <w:pPr>
        <w:pStyle w:val="a4"/>
        <w:numPr>
          <w:ilvl w:val="2"/>
          <w:numId w:val="20"/>
        </w:numPr>
      </w:pPr>
      <w:r>
        <w:t>Соответствие листовой продукции настоящим ТУ и технологической карте проверяется на каждом этапе изготовления продукции персоналом типографии</w:t>
      </w:r>
      <w:r w:rsidRPr="004F1AEF">
        <w:rPr>
          <w:color w:val="FF0000"/>
        </w:rPr>
        <w:t>.</w:t>
      </w:r>
    </w:p>
    <w:p w:rsidR="006609D4" w:rsidRPr="00CF2C31" w:rsidRDefault="006609D4" w:rsidP="00FC4BE8">
      <w:pPr>
        <w:pStyle w:val="a4"/>
        <w:numPr>
          <w:ilvl w:val="2"/>
          <w:numId w:val="20"/>
        </w:numPr>
      </w:pPr>
      <w:r>
        <w:t>Основным методом контроля цветового тона является измерение контрольной шкалы в процессе печати листовой продукции. Помимо этого, осуществляется визуальное сравнение тиражного оттиска с цветопробой, при ее наличии. После окончания процесса приладки о</w:t>
      </w:r>
      <w:r w:rsidRPr="00F36866">
        <w:t xml:space="preserve">бразцом для печати является </w:t>
      </w:r>
      <w:r>
        <w:t>эталонный оттиск,</w:t>
      </w:r>
      <w:r w:rsidRPr="00767674">
        <w:t xml:space="preserve"> </w:t>
      </w:r>
      <w:r w:rsidRPr="00CF2C31">
        <w:t>утвержденный заказчиком или представителем типографии.</w:t>
      </w:r>
    </w:p>
    <w:p w:rsidR="006609D4" w:rsidRPr="00CF2C31" w:rsidRDefault="006609D4" w:rsidP="00FC4BE8">
      <w:pPr>
        <w:pStyle w:val="a4"/>
        <w:numPr>
          <w:ilvl w:val="2"/>
          <w:numId w:val="20"/>
        </w:numPr>
      </w:pPr>
      <w:r w:rsidRPr="00CF2C31">
        <w:t xml:space="preserve">Для сохранения возможности проверки цветового тона </w:t>
      </w:r>
      <w:r>
        <w:t>листовой продукции</w:t>
      </w:r>
      <w:r w:rsidRPr="00CF2C31">
        <w:t xml:space="preserve"> после </w:t>
      </w:r>
      <w:r>
        <w:t>резки</w:t>
      </w:r>
      <w:r w:rsidRPr="00CF2C31">
        <w:t xml:space="preserve"> эталонные оттиски хранятся в типографии в течение 1 года.</w:t>
      </w:r>
    </w:p>
    <w:p w:rsidR="006609D4" w:rsidRPr="00CF2C31" w:rsidRDefault="006609D4" w:rsidP="00FC4BE8">
      <w:pPr>
        <w:pStyle w:val="a4"/>
        <w:numPr>
          <w:ilvl w:val="2"/>
          <w:numId w:val="20"/>
        </w:numPr>
      </w:pPr>
      <w:r w:rsidRPr="00CF2C31">
        <w:t>При использовании невпитывающих материалов до печати проверяется поверхностное натяжение материала, а сразу после получения первого оттиска и через 24 часа после печати проверяется адгезия красочного слоя.</w:t>
      </w:r>
    </w:p>
    <w:p w:rsidR="006609D4" w:rsidRPr="00CF2C31" w:rsidRDefault="006609D4" w:rsidP="00FC4BE8">
      <w:pPr>
        <w:pStyle w:val="a4"/>
        <w:numPr>
          <w:ilvl w:val="1"/>
          <w:numId w:val="20"/>
        </w:numPr>
      </w:pPr>
      <w:r w:rsidRPr="00CF2C31">
        <w:t>Обработка результатов.</w:t>
      </w:r>
    </w:p>
    <w:p w:rsidR="006609D4" w:rsidRDefault="006609D4" w:rsidP="00FC4BE8">
      <w:pPr>
        <w:pStyle w:val="a4"/>
        <w:numPr>
          <w:ilvl w:val="2"/>
          <w:numId w:val="20"/>
        </w:numPr>
      </w:pPr>
      <w:r>
        <w:t>В процессе контроля качества продукции производится отбраковка несоответствующих изделий.</w:t>
      </w:r>
    </w:p>
    <w:p w:rsidR="006609D4" w:rsidRDefault="006609D4" w:rsidP="00FC4BE8">
      <w:pPr>
        <w:pStyle w:val="a4"/>
        <w:numPr>
          <w:ilvl w:val="2"/>
          <w:numId w:val="20"/>
        </w:numPr>
      </w:pPr>
      <w:r>
        <w:t>При обнаружении или прогнозировании брака в партии, выходящего за рамки приемлемого уровня качества, проводится технологическая операция сортировки со сплошным контролем.</w:t>
      </w:r>
      <w:r>
        <w:br/>
      </w:r>
    </w:p>
    <w:p w:rsidR="006609D4" w:rsidRPr="00DA4DCE" w:rsidRDefault="006609D4" w:rsidP="00FC4BE8">
      <w:pPr>
        <w:pStyle w:val="a4"/>
        <w:numPr>
          <w:ilvl w:val="0"/>
          <w:numId w:val="20"/>
        </w:numPr>
        <w:rPr>
          <w:b/>
        </w:rPr>
      </w:pPr>
      <w:r w:rsidRPr="00DA4DCE">
        <w:rPr>
          <w:b/>
        </w:rPr>
        <w:t>Транспортирование и хранение.</w:t>
      </w:r>
    </w:p>
    <w:p w:rsidR="006609D4" w:rsidRDefault="006609D4" w:rsidP="00FC4BE8">
      <w:pPr>
        <w:pStyle w:val="a4"/>
        <w:numPr>
          <w:ilvl w:val="1"/>
          <w:numId w:val="20"/>
        </w:numPr>
      </w:pPr>
      <w:r>
        <w:t>Листовая продукция транспортируется в упакованном виде всеми видами транспорта крытого типа в условиях, обеспечивающих сохранность тары и продукта, в соответствии с правилами перевозок грузов, действующими на данном виде транспорта.</w:t>
      </w:r>
    </w:p>
    <w:p w:rsidR="006609D4" w:rsidRPr="0065054C" w:rsidRDefault="006609D4" w:rsidP="00FC4BE8">
      <w:pPr>
        <w:pStyle w:val="a4"/>
        <w:numPr>
          <w:ilvl w:val="1"/>
          <w:numId w:val="20"/>
        </w:numPr>
      </w:pPr>
      <w:r>
        <w:t xml:space="preserve">Допускается </w:t>
      </w:r>
      <w:r w:rsidRPr="0065054C">
        <w:t>транспортирование упакованной продукции в контейнерах.</w:t>
      </w:r>
    </w:p>
    <w:p w:rsidR="006609D4" w:rsidRPr="0065054C" w:rsidRDefault="006609D4" w:rsidP="00FC4BE8">
      <w:pPr>
        <w:pStyle w:val="a4"/>
        <w:numPr>
          <w:ilvl w:val="1"/>
          <w:numId w:val="20"/>
        </w:numPr>
      </w:pPr>
      <w:r w:rsidRPr="0065054C">
        <w:t>При погрузке и разгрузке брать пачки за обвязочный материал не допускается.</w:t>
      </w:r>
    </w:p>
    <w:p w:rsidR="006609D4" w:rsidRPr="0065054C" w:rsidRDefault="006609D4" w:rsidP="00FC4BE8">
      <w:pPr>
        <w:pStyle w:val="a4"/>
        <w:numPr>
          <w:ilvl w:val="1"/>
          <w:numId w:val="20"/>
        </w:numPr>
      </w:pPr>
      <w:r w:rsidRPr="0065054C">
        <w:t>Запрещается для перемещения пачек применять наклонные плоскости, винтовые спуски и т.п.</w:t>
      </w:r>
    </w:p>
    <w:p w:rsidR="006609D4" w:rsidRPr="0065054C" w:rsidRDefault="006609D4" w:rsidP="00FC4BE8">
      <w:pPr>
        <w:pStyle w:val="a4"/>
        <w:numPr>
          <w:ilvl w:val="1"/>
          <w:numId w:val="20"/>
        </w:numPr>
      </w:pPr>
      <w:r>
        <w:t>Листовая продукция</w:t>
      </w:r>
      <w:r w:rsidRPr="0065054C">
        <w:t xml:space="preserve"> хран</w:t>
      </w:r>
      <w:r>
        <w:t>и</w:t>
      </w:r>
      <w:r w:rsidRPr="0065054C">
        <w:t>тся в крытых складских помещениях в упаковке, при относительной влажности не более 50%, в условиях, исключающих воздействие воды, агрессивных сред, а также легко воспламеняющихся и горючих жидкостей.</w:t>
      </w:r>
    </w:p>
    <w:p w:rsidR="006609D4" w:rsidRDefault="006609D4" w:rsidP="00FC4BE8">
      <w:pPr>
        <w:pStyle w:val="a4"/>
        <w:numPr>
          <w:ilvl w:val="1"/>
          <w:numId w:val="20"/>
        </w:numPr>
      </w:pPr>
      <w:r w:rsidRPr="0065054C">
        <w:t>Срок хранения не ограничен.</w:t>
      </w:r>
      <w:r w:rsidR="00EA3F7D">
        <w:br/>
      </w:r>
    </w:p>
    <w:p w:rsidR="006609D4" w:rsidRDefault="006609D4" w:rsidP="00FC4BE8">
      <w:pPr>
        <w:pStyle w:val="a4"/>
        <w:numPr>
          <w:ilvl w:val="0"/>
          <w:numId w:val="20"/>
        </w:numPr>
        <w:rPr>
          <w:b/>
        </w:rPr>
      </w:pPr>
      <w:r>
        <w:rPr>
          <w:b/>
        </w:rPr>
        <w:t>Гарантии производителя.</w:t>
      </w:r>
    </w:p>
    <w:p w:rsidR="006609D4" w:rsidRPr="0065054C" w:rsidRDefault="006609D4" w:rsidP="003A313D">
      <w:pPr>
        <w:pStyle w:val="a4"/>
        <w:ind w:left="360"/>
      </w:pPr>
      <w:r w:rsidRPr="0065054C">
        <w:t xml:space="preserve">Производитель гарантирует сохранение потребительских свойств </w:t>
      </w:r>
      <w:r>
        <w:t>листовой продукции</w:t>
      </w:r>
      <w:r w:rsidRPr="0065054C">
        <w:t xml:space="preserve"> в течение 1 года с момента изготовления при условии надлежащего транспортирования и хранения в соответствии с п.5 настоящих ТУ.</w:t>
      </w:r>
      <w:r w:rsidR="008952EA">
        <w:br/>
      </w:r>
    </w:p>
    <w:p w:rsidR="006609D4" w:rsidRPr="0065054C" w:rsidRDefault="006609D4" w:rsidP="00FC4BE8">
      <w:pPr>
        <w:pStyle w:val="a4"/>
        <w:numPr>
          <w:ilvl w:val="0"/>
          <w:numId w:val="20"/>
        </w:numPr>
        <w:rPr>
          <w:b/>
        </w:rPr>
      </w:pPr>
      <w:r w:rsidRPr="0065054C">
        <w:rPr>
          <w:b/>
        </w:rPr>
        <w:t>Приложения к ТУ.</w:t>
      </w:r>
    </w:p>
    <w:p w:rsidR="006609D4" w:rsidRPr="0065054C" w:rsidRDefault="006609D4" w:rsidP="00FC4BE8">
      <w:pPr>
        <w:pStyle w:val="a4"/>
        <w:numPr>
          <w:ilvl w:val="1"/>
          <w:numId w:val="20"/>
        </w:numPr>
      </w:pPr>
      <w:r w:rsidRPr="0065054C">
        <w:t>Перечень документов, на которые даны ссылки в данных ТУ.</w:t>
      </w:r>
    </w:p>
    <w:p w:rsidR="006609D4" w:rsidRPr="0065054C" w:rsidRDefault="006609D4" w:rsidP="00FC4BE8">
      <w:pPr>
        <w:pStyle w:val="a4"/>
        <w:numPr>
          <w:ilvl w:val="2"/>
          <w:numId w:val="20"/>
        </w:numPr>
      </w:pPr>
      <w:r w:rsidRPr="0065054C">
        <w:rPr>
          <w:lang w:val="en-US"/>
        </w:rPr>
        <w:t>ISO</w:t>
      </w:r>
      <w:r w:rsidRPr="0065054C">
        <w:t xml:space="preserve"> 3664:2000 Условия просмотра – полиграфия и фотография.</w:t>
      </w:r>
    </w:p>
    <w:p w:rsidR="006609D4" w:rsidRPr="0065054C" w:rsidRDefault="006609D4" w:rsidP="00FC4BE8">
      <w:pPr>
        <w:pStyle w:val="a4"/>
        <w:numPr>
          <w:ilvl w:val="2"/>
          <w:numId w:val="20"/>
        </w:numPr>
      </w:pPr>
      <w:r w:rsidRPr="0065054C">
        <w:t xml:space="preserve">ГОСТ </w:t>
      </w:r>
      <w:r w:rsidRPr="0065054C">
        <w:rPr>
          <w:lang w:val="en-US"/>
        </w:rPr>
        <w:t>ISO</w:t>
      </w:r>
      <w:r w:rsidRPr="0065054C">
        <w:t xml:space="preserve"> 217-2014 Бумага. Промышленные </w:t>
      </w:r>
      <w:r w:rsidR="00FF721B">
        <w:t xml:space="preserve">форматы. Обозначение и допуски </w:t>
      </w:r>
      <w:r w:rsidRPr="0065054C">
        <w:t>для  основных  и дополнительных рядов и обозначение машинного направления.</w:t>
      </w:r>
    </w:p>
    <w:p w:rsidR="006609D4" w:rsidRPr="0065054C" w:rsidRDefault="006609D4" w:rsidP="00FC4BE8">
      <w:pPr>
        <w:pStyle w:val="a4"/>
        <w:numPr>
          <w:ilvl w:val="2"/>
          <w:numId w:val="20"/>
        </w:numPr>
      </w:pPr>
      <w:r w:rsidRPr="0065054C">
        <w:t>ГОСТ Р ИСО 12647-1-2009 Контроль процесса изготовления цифровых файлов, растровых цветоделений, пробных и тиражных оттисков. Часть 1. Параметры и методы измерения.</w:t>
      </w:r>
    </w:p>
    <w:p w:rsidR="006609D4" w:rsidRPr="0065054C" w:rsidRDefault="006609D4" w:rsidP="00FC4BE8">
      <w:pPr>
        <w:pStyle w:val="a4"/>
        <w:numPr>
          <w:ilvl w:val="2"/>
          <w:numId w:val="20"/>
        </w:numPr>
      </w:pPr>
      <w:r w:rsidRPr="0065054C">
        <w:t>ГОСТ 54766-2011 (ISO 12647-2:2004) Контроль процесса изготовления цифровых файлов, растровых цветоделений, пробных и тиражных оттисков. Часть 2. Процессы офсетной печати.</w:t>
      </w:r>
    </w:p>
    <w:p w:rsidR="006609D4" w:rsidRPr="0065054C" w:rsidRDefault="006609D4" w:rsidP="00FC4BE8">
      <w:pPr>
        <w:pStyle w:val="a4"/>
        <w:numPr>
          <w:ilvl w:val="2"/>
          <w:numId w:val="20"/>
        </w:numPr>
      </w:pPr>
      <w:r w:rsidRPr="0065054C">
        <w:t>ГОСТ 12.3.002—2014 Процессы производственные. Общие требования безопасности.</w:t>
      </w:r>
    </w:p>
    <w:p w:rsidR="006609D4" w:rsidRDefault="006609D4" w:rsidP="00FC4BE8">
      <w:pPr>
        <w:pStyle w:val="a4"/>
        <w:numPr>
          <w:ilvl w:val="2"/>
          <w:numId w:val="20"/>
        </w:numPr>
      </w:pPr>
      <w:r w:rsidRPr="00C74F5B">
        <w:t>ГОСТ Р ИСО 2859-1-2007</w:t>
      </w:r>
      <w:r>
        <w:t xml:space="preserve"> Процедуры выборочного контроля по альтернативному признаку.</w:t>
      </w:r>
    </w:p>
    <w:p w:rsidR="006609D4" w:rsidRDefault="006609D4" w:rsidP="00FC4BE8">
      <w:pPr>
        <w:pStyle w:val="a4"/>
        <w:numPr>
          <w:ilvl w:val="1"/>
          <w:numId w:val="20"/>
        </w:numPr>
      </w:pPr>
      <w:r>
        <w:t>Перечень оборудования, материалов и реактивов, необходимых для контроля продукции.</w:t>
      </w:r>
    </w:p>
    <w:p w:rsidR="006609D4" w:rsidRDefault="006609D4" w:rsidP="00FC4BE8">
      <w:pPr>
        <w:pStyle w:val="a4"/>
        <w:numPr>
          <w:ilvl w:val="2"/>
          <w:numId w:val="20"/>
        </w:numPr>
      </w:pPr>
      <w:r>
        <w:t>Линейка измерительная металлическая, 1 м.</w:t>
      </w:r>
    </w:p>
    <w:p w:rsidR="006609D4" w:rsidRDefault="006609D4" w:rsidP="00FC4BE8">
      <w:pPr>
        <w:pStyle w:val="a4"/>
        <w:numPr>
          <w:ilvl w:val="2"/>
          <w:numId w:val="20"/>
        </w:numPr>
      </w:pPr>
      <w:r>
        <w:t>Микрометр механический гладкий.</w:t>
      </w:r>
    </w:p>
    <w:p w:rsidR="00EA3F7D" w:rsidRDefault="00EA3F7D" w:rsidP="00FC4BE8">
      <w:pPr>
        <w:pStyle w:val="a4"/>
        <w:numPr>
          <w:ilvl w:val="2"/>
          <w:numId w:val="20"/>
        </w:numPr>
      </w:pPr>
      <w:r>
        <w:t>Микроскоп измерительный портативный, увеличение не менее 40 крат.</w:t>
      </w:r>
    </w:p>
    <w:p w:rsidR="006609D4" w:rsidRDefault="006609D4" w:rsidP="00FC4BE8">
      <w:pPr>
        <w:pStyle w:val="a4"/>
        <w:numPr>
          <w:ilvl w:val="2"/>
          <w:numId w:val="20"/>
        </w:numPr>
      </w:pPr>
      <w:r>
        <w:t xml:space="preserve">Спектрофотометр (спектроденситометр) </w:t>
      </w:r>
      <w:r w:rsidRPr="00986192">
        <w:t>с источником света D50, функцией стандартного наблюдателя 2°</w:t>
      </w:r>
      <w:r>
        <w:t xml:space="preserve"> и </w:t>
      </w:r>
      <w:r w:rsidRPr="00E123DB">
        <w:t>геометри</w:t>
      </w:r>
      <w:r>
        <w:t>ей</w:t>
      </w:r>
      <w:r w:rsidRPr="00E123DB">
        <w:t xml:space="preserve"> 0/45 или 45/0</w:t>
      </w:r>
      <w:r>
        <w:t>.</w:t>
      </w:r>
    </w:p>
    <w:p w:rsidR="006609D4" w:rsidRDefault="006609D4" w:rsidP="00FC4BE8">
      <w:pPr>
        <w:pStyle w:val="a4"/>
        <w:numPr>
          <w:ilvl w:val="2"/>
          <w:numId w:val="20"/>
        </w:numPr>
      </w:pPr>
      <w:r>
        <w:t xml:space="preserve">Маркер (чернила) для контроля поверхностного натяжения 38 </w:t>
      </w:r>
      <w:r>
        <w:rPr>
          <w:lang w:val="en-US"/>
        </w:rPr>
        <w:t>DIN</w:t>
      </w:r>
      <w:r>
        <w:t>.</w:t>
      </w:r>
    </w:p>
    <w:p w:rsidR="006609D4" w:rsidRDefault="006609D4" w:rsidP="00FC4BE8">
      <w:pPr>
        <w:pStyle w:val="a4"/>
        <w:numPr>
          <w:ilvl w:val="2"/>
          <w:numId w:val="20"/>
        </w:numPr>
      </w:pPr>
      <w:r>
        <w:t>Клеящая лента специальная TESA 4104.</w:t>
      </w:r>
    </w:p>
    <w:p w:rsidR="006609D4" w:rsidRDefault="006609D4" w:rsidP="00FC4BE8">
      <w:pPr>
        <w:pStyle w:val="a4"/>
        <w:numPr>
          <w:ilvl w:val="2"/>
          <w:numId w:val="20"/>
        </w:numPr>
      </w:pPr>
      <w:r>
        <w:t>Весы товарные до 15 кг.</w:t>
      </w:r>
    </w:p>
    <w:sectPr w:rsidR="006609D4" w:rsidSect="00937F76">
      <w:headerReference w:type="default" r:id="rId8"/>
      <w:pgSz w:w="11906" w:h="16838"/>
      <w:pgMar w:top="851" w:right="991" w:bottom="851" w:left="1276" w:header="4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519" w:rsidRDefault="00A53519" w:rsidP="00013781">
      <w:r>
        <w:separator/>
      </w:r>
    </w:p>
  </w:endnote>
  <w:endnote w:type="continuationSeparator" w:id="0">
    <w:p w:rsidR="00A53519" w:rsidRDefault="00A53519" w:rsidP="0001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519" w:rsidRDefault="00A53519" w:rsidP="00013781">
      <w:r>
        <w:separator/>
      </w:r>
    </w:p>
  </w:footnote>
  <w:footnote w:type="continuationSeparator" w:id="0">
    <w:p w:rsidR="00A53519" w:rsidRDefault="00A53519" w:rsidP="0001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D4" w:rsidRPr="006E2463" w:rsidRDefault="006609D4" w:rsidP="00013781">
    <w:pPr>
      <w:pStyle w:val="a7"/>
      <w:jc w:val="right"/>
      <w:rPr>
        <w:b/>
        <w:color w:val="BFBFBF" w:themeColor="background1" w:themeShade="BF"/>
      </w:rPr>
    </w:pPr>
    <w:r w:rsidRPr="006E2463">
      <w:rPr>
        <w:b/>
        <w:color w:val="BFBFBF" w:themeColor="background1" w:themeShade="BF"/>
      </w:rPr>
      <w:t>ТУ 957000-002-31960165-2017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360"/>
    <w:multiLevelType w:val="hybridMultilevel"/>
    <w:tmpl w:val="09A6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C0900"/>
    <w:multiLevelType w:val="hybridMultilevel"/>
    <w:tmpl w:val="F0906D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CF70DE2"/>
    <w:multiLevelType w:val="multilevel"/>
    <w:tmpl w:val="53BE05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D6B74EA"/>
    <w:multiLevelType w:val="multilevel"/>
    <w:tmpl w:val="CE6461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DDB4E8B"/>
    <w:multiLevelType w:val="multilevel"/>
    <w:tmpl w:val="5CA807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13562A9"/>
    <w:multiLevelType w:val="hybridMultilevel"/>
    <w:tmpl w:val="6642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A2C54"/>
    <w:multiLevelType w:val="multilevel"/>
    <w:tmpl w:val="A9C2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72BF3"/>
    <w:multiLevelType w:val="multilevel"/>
    <w:tmpl w:val="5CA807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60B4958"/>
    <w:multiLevelType w:val="multilevel"/>
    <w:tmpl w:val="08388F8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9">
    <w:nsid w:val="21282909"/>
    <w:multiLevelType w:val="hybridMultilevel"/>
    <w:tmpl w:val="0D38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1A3F55"/>
    <w:multiLevelType w:val="multilevel"/>
    <w:tmpl w:val="C11CD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5747F3E"/>
    <w:multiLevelType w:val="hybridMultilevel"/>
    <w:tmpl w:val="80388788"/>
    <w:lvl w:ilvl="0" w:tplc="04AA4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DC7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48C3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E80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5E0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36F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28A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780A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DC0E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0777666"/>
    <w:multiLevelType w:val="hybridMultilevel"/>
    <w:tmpl w:val="CCB02ABE"/>
    <w:lvl w:ilvl="0" w:tplc="27180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D74ADF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360A758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4E604F3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40EC032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6E8F4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8622511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8B0AA09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473C3DC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3BAC017C"/>
    <w:multiLevelType w:val="hybridMultilevel"/>
    <w:tmpl w:val="678CE0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C0E3680"/>
    <w:multiLevelType w:val="hybridMultilevel"/>
    <w:tmpl w:val="2BD614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EC70CB6"/>
    <w:multiLevelType w:val="hybridMultilevel"/>
    <w:tmpl w:val="B1D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BB1131"/>
    <w:multiLevelType w:val="multilevel"/>
    <w:tmpl w:val="4DDA22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7">
    <w:nsid w:val="4D492324"/>
    <w:multiLevelType w:val="multilevel"/>
    <w:tmpl w:val="759C4F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5DE149E8"/>
    <w:multiLevelType w:val="hybridMultilevel"/>
    <w:tmpl w:val="1A3E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B0232"/>
    <w:multiLevelType w:val="multilevel"/>
    <w:tmpl w:val="5CA807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0FE292C"/>
    <w:multiLevelType w:val="multilevel"/>
    <w:tmpl w:val="7C4AB48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5E83DA3"/>
    <w:multiLevelType w:val="multilevel"/>
    <w:tmpl w:val="C0C0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B52224"/>
    <w:multiLevelType w:val="multilevel"/>
    <w:tmpl w:val="0D2A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3">
    <w:nsid w:val="7E1366D5"/>
    <w:multiLevelType w:val="hybridMultilevel"/>
    <w:tmpl w:val="4D369A42"/>
    <w:lvl w:ilvl="0" w:tplc="ED546F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5"/>
  </w:num>
  <w:num w:numId="5">
    <w:abstractNumId w:val="12"/>
  </w:num>
  <w:num w:numId="6">
    <w:abstractNumId w:val="10"/>
  </w:num>
  <w:num w:numId="7">
    <w:abstractNumId w:val="2"/>
  </w:num>
  <w:num w:numId="8">
    <w:abstractNumId w:val="18"/>
  </w:num>
  <w:num w:numId="9">
    <w:abstractNumId w:val="14"/>
  </w:num>
  <w:num w:numId="10">
    <w:abstractNumId w:val="6"/>
  </w:num>
  <w:num w:numId="11">
    <w:abstractNumId w:val="21"/>
  </w:num>
  <w:num w:numId="12">
    <w:abstractNumId w:val="9"/>
  </w:num>
  <w:num w:numId="13">
    <w:abstractNumId w:val="17"/>
  </w:num>
  <w:num w:numId="14">
    <w:abstractNumId w:val="1"/>
  </w:num>
  <w:num w:numId="15">
    <w:abstractNumId w:val="20"/>
  </w:num>
  <w:num w:numId="16">
    <w:abstractNumId w:val="8"/>
  </w:num>
  <w:num w:numId="17">
    <w:abstractNumId w:val="5"/>
  </w:num>
  <w:num w:numId="18">
    <w:abstractNumId w:val="0"/>
  </w:num>
  <w:num w:numId="19">
    <w:abstractNumId w:val="16"/>
  </w:num>
  <w:num w:numId="20">
    <w:abstractNumId w:val="3"/>
  </w:num>
  <w:num w:numId="21">
    <w:abstractNumId w:val="23"/>
  </w:num>
  <w:num w:numId="22">
    <w:abstractNumId w:val="7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5F"/>
    <w:rsid w:val="0000224F"/>
    <w:rsid w:val="0000397A"/>
    <w:rsid w:val="00007A7E"/>
    <w:rsid w:val="000119EC"/>
    <w:rsid w:val="00013781"/>
    <w:rsid w:val="0002362F"/>
    <w:rsid w:val="0002377C"/>
    <w:rsid w:val="00030D15"/>
    <w:rsid w:val="00036659"/>
    <w:rsid w:val="00037E90"/>
    <w:rsid w:val="00040225"/>
    <w:rsid w:val="000507CF"/>
    <w:rsid w:val="00053865"/>
    <w:rsid w:val="00055F02"/>
    <w:rsid w:val="00057952"/>
    <w:rsid w:val="0006471E"/>
    <w:rsid w:val="000768C7"/>
    <w:rsid w:val="000821EF"/>
    <w:rsid w:val="00082CBD"/>
    <w:rsid w:val="00083ED2"/>
    <w:rsid w:val="00085949"/>
    <w:rsid w:val="000A246B"/>
    <w:rsid w:val="000A27E7"/>
    <w:rsid w:val="000A5246"/>
    <w:rsid w:val="000A6A31"/>
    <w:rsid w:val="000B5864"/>
    <w:rsid w:val="000D0321"/>
    <w:rsid w:val="000D5C0B"/>
    <w:rsid w:val="000E3D38"/>
    <w:rsid w:val="000F327B"/>
    <w:rsid w:val="000F5AA2"/>
    <w:rsid w:val="000F6A56"/>
    <w:rsid w:val="0010147E"/>
    <w:rsid w:val="001018DD"/>
    <w:rsid w:val="001065F8"/>
    <w:rsid w:val="0010679C"/>
    <w:rsid w:val="00106D63"/>
    <w:rsid w:val="001121E4"/>
    <w:rsid w:val="00134E39"/>
    <w:rsid w:val="00136BC9"/>
    <w:rsid w:val="00141AD2"/>
    <w:rsid w:val="0015262C"/>
    <w:rsid w:val="001527E4"/>
    <w:rsid w:val="00157A9F"/>
    <w:rsid w:val="0016019F"/>
    <w:rsid w:val="00160D54"/>
    <w:rsid w:val="001641F3"/>
    <w:rsid w:val="001642F8"/>
    <w:rsid w:val="00165D65"/>
    <w:rsid w:val="00187BC5"/>
    <w:rsid w:val="00187F5F"/>
    <w:rsid w:val="00193224"/>
    <w:rsid w:val="00193F74"/>
    <w:rsid w:val="001A2304"/>
    <w:rsid w:val="001A28A1"/>
    <w:rsid w:val="001A5892"/>
    <w:rsid w:val="001B33EA"/>
    <w:rsid w:val="001B61DF"/>
    <w:rsid w:val="001B6445"/>
    <w:rsid w:val="001C0C08"/>
    <w:rsid w:val="001C53BE"/>
    <w:rsid w:val="001C56E8"/>
    <w:rsid w:val="001D5210"/>
    <w:rsid w:val="001D6352"/>
    <w:rsid w:val="001D7B8E"/>
    <w:rsid w:val="001E06B7"/>
    <w:rsid w:val="001E2075"/>
    <w:rsid w:val="001E72B1"/>
    <w:rsid w:val="001F2F3A"/>
    <w:rsid w:val="00202743"/>
    <w:rsid w:val="00203706"/>
    <w:rsid w:val="00207319"/>
    <w:rsid w:val="00235146"/>
    <w:rsid w:val="002420F6"/>
    <w:rsid w:val="00242699"/>
    <w:rsid w:val="00254BC7"/>
    <w:rsid w:val="00254D25"/>
    <w:rsid w:val="002619F9"/>
    <w:rsid w:val="00277D11"/>
    <w:rsid w:val="00286812"/>
    <w:rsid w:val="0029097B"/>
    <w:rsid w:val="00297926"/>
    <w:rsid w:val="002A2E48"/>
    <w:rsid w:val="002A524D"/>
    <w:rsid w:val="002A533D"/>
    <w:rsid w:val="002A7514"/>
    <w:rsid w:val="002A7A07"/>
    <w:rsid w:val="002B4C9B"/>
    <w:rsid w:val="002C226D"/>
    <w:rsid w:val="002C698C"/>
    <w:rsid w:val="002D60F4"/>
    <w:rsid w:val="002D6A68"/>
    <w:rsid w:val="002E135B"/>
    <w:rsid w:val="002F5BC2"/>
    <w:rsid w:val="003063F2"/>
    <w:rsid w:val="00310D80"/>
    <w:rsid w:val="00313293"/>
    <w:rsid w:val="00320566"/>
    <w:rsid w:val="00321976"/>
    <w:rsid w:val="00326D03"/>
    <w:rsid w:val="00357171"/>
    <w:rsid w:val="0036031E"/>
    <w:rsid w:val="0036323F"/>
    <w:rsid w:val="003637CB"/>
    <w:rsid w:val="00376602"/>
    <w:rsid w:val="00377B17"/>
    <w:rsid w:val="00393271"/>
    <w:rsid w:val="00394270"/>
    <w:rsid w:val="003A313D"/>
    <w:rsid w:val="003B3731"/>
    <w:rsid w:val="003B419C"/>
    <w:rsid w:val="003B4479"/>
    <w:rsid w:val="003C31A3"/>
    <w:rsid w:val="003D2155"/>
    <w:rsid w:val="003D45D9"/>
    <w:rsid w:val="003D6CFB"/>
    <w:rsid w:val="003E054D"/>
    <w:rsid w:val="003F070C"/>
    <w:rsid w:val="003F4C32"/>
    <w:rsid w:val="00400518"/>
    <w:rsid w:val="0040412F"/>
    <w:rsid w:val="00404836"/>
    <w:rsid w:val="004056F8"/>
    <w:rsid w:val="00421602"/>
    <w:rsid w:val="00422951"/>
    <w:rsid w:val="00450DC8"/>
    <w:rsid w:val="0045139B"/>
    <w:rsid w:val="004513B8"/>
    <w:rsid w:val="00455A75"/>
    <w:rsid w:val="00464D7E"/>
    <w:rsid w:val="00477711"/>
    <w:rsid w:val="00483BA8"/>
    <w:rsid w:val="004B14E4"/>
    <w:rsid w:val="004B4DB1"/>
    <w:rsid w:val="004B640C"/>
    <w:rsid w:val="004D74A1"/>
    <w:rsid w:val="004E4BFC"/>
    <w:rsid w:val="004F1872"/>
    <w:rsid w:val="004F1AEF"/>
    <w:rsid w:val="004F5566"/>
    <w:rsid w:val="004F60F4"/>
    <w:rsid w:val="004F7DA2"/>
    <w:rsid w:val="005052AF"/>
    <w:rsid w:val="005070E0"/>
    <w:rsid w:val="00507572"/>
    <w:rsid w:val="00511E89"/>
    <w:rsid w:val="005172B9"/>
    <w:rsid w:val="0052199E"/>
    <w:rsid w:val="00531367"/>
    <w:rsid w:val="00536532"/>
    <w:rsid w:val="00543584"/>
    <w:rsid w:val="005462DF"/>
    <w:rsid w:val="00550B43"/>
    <w:rsid w:val="00553380"/>
    <w:rsid w:val="0056184D"/>
    <w:rsid w:val="0056217F"/>
    <w:rsid w:val="00565C5D"/>
    <w:rsid w:val="00572290"/>
    <w:rsid w:val="00595F20"/>
    <w:rsid w:val="005A3523"/>
    <w:rsid w:val="005A3709"/>
    <w:rsid w:val="005A3BC2"/>
    <w:rsid w:val="005A4116"/>
    <w:rsid w:val="005D1F15"/>
    <w:rsid w:val="005D4468"/>
    <w:rsid w:val="005E1ADD"/>
    <w:rsid w:val="005F470C"/>
    <w:rsid w:val="005F54BA"/>
    <w:rsid w:val="005F7345"/>
    <w:rsid w:val="0061504B"/>
    <w:rsid w:val="006222CB"/>
    <w:rsid w:val="00622DD3"/>
    <w:rsid w:val="00623A52"/>
    <w:rsid w:val="006252F1"/>
    <w:rsid w:val="0063672D"/>
    <w:rsid w:val="006444FA"/>
    <w:rsid w:val="006447D2"/>
    <w:rsid w:val="0065054C"/>
    <w:rsid w:val="0065250D"/>
    <w:rsid w:val="00657DB3"/>
    <w:rsid w:val="006609D4"/>
    <w:rsid w:val="0067125A"/>
    <w:rsid w:val="006857FC"/>
    <w:rsid w:val="006921AC"/>
    <w:rsid w:val="006965A3"/>
    <w:rsid w:val="006A50A4"/>
    <w:rsid w:val="006A563B"/>
    <w:rsid w:val="006A61C7"/>
    <w:rsid w:val="006C4B49"/>
    <w:rsid w:val="006C6C4E"/>
    <w:rsid w:val="006E2463"/>
    <w:rsid w:val="006E328C"/>
    <w:rsid w:val="006F7391"/>
    <w:rsid w:val="00700444"/>
    <w:rsid w:val="00703107"/>
    <w:rsid w:val="007048D7"/>
    <w:rsid w:val="007064C5"/>
    <w:rsid w:val="007211F7"/>
    <w:rsid w:val="0072202A"/>
    <w:rsid w:val="00725730"/>
    <w:rsid w:val="00726A87"/>
    <w:rsid w:val="007354E7"/>
    <w:rsid w:val="00735F99"/>
    <w:rsid w:val="007363D5"/>
    <w:rsid w:val="0074516A"/>
    <w:rsid w:val="00755A17"/>
    <w:rsid w:val="00760BF7"/>
    <w:rsid w:val="00764D24"/>
    <w:rsid w:val="00767431"/>
    <w:rsid w:val="00767674"/>
    <w:rsid w:val="00771761"/>
    <w:rsid w:val="007A0A37"/>
    <w:rsid w:val="007A208D"/>
    <w:rsid w:val="007A2B4E"/>
    <w:rsid w:val="007A3591"/>
    <w:rsid w:val="007A3638"/>
    <w:rsid w:val="007B1AA9"/>
    <w:rsid w:val="007B69F7"/>
    <w:rsid w:val="007B6F42"/>
    <w:rsid w:val="007C33AE"/>
    <w:rsid w:val="007D2EAF"/>
    <w:rsid w:val="007D3EC7"/>
    <w:rsid w:val="007D713D"/>
    <w:rsid w:val="007E13D0"/>
    <w:rsid w:val="007E1902"/>
    <w:rsid w:val="008043F1"/>
    <w:rsid w:val="00804637"/>
    <w:rsid w:val="00807A43"/>
    <w:rsid w:val="00811DDC"/>
    <w:rsid w:val="008164DD"/>
    <w:rsid w:val="008206B7"/>
    <w:rsid w:val="0082235B"/>
    <w:rsid w:val="00822A58"/>
    <w:rsid w:val="008244FC"/>
    <w:rsid w:val="008251FA"/>
    <w:rsid w:val="00826C91"/>
    <w:rsid w:val="008272AB"/>
    <w:rsid w:val="00832753"/>
    <w:rsid w:val="008421E3"/>
    <w:rsid w:val="00850493"/>
    <w:rsid w:val="00852159"/>
    <w:rsid w:val="008635CF"/>
    <w:rsid w:val="00865DED"/>
    <w:rsid w:val="00866751"/>
    <w:rsid w:val="0087062D"/>
    <w:rsid w:val="00884A07"/>
    <w:rsid w:val="0089384A"/>
    <w:rsid w:val="008952EA"/>
    <w:rsid w:val="008A3A6D"/>
    <w:rsid w:val="008B2354"/>
    <w:rsid w:val="008C44E7"/>
    <w:rsid w:val="008C7A5F"/>
    <w:rsid w:val="008D20C8"/>
    <w:rsid w:val="008E1FF8"/>
    <w:rsid w:val="008E3415"/>
    <w:rsid w:val="008E7437"/>
    <w:rsid w:val="008F7EF3"/>
    <w:rsid w:val="00900812"/>
    <w:rsid w:val="009012B3"/>
    <w:rsid w:val="009066DF"/>
    <w:rsid w:val="00911906"/>
    <w:rsid w:val="00920AEF"/>
    <w:rsid w:val="00922D92"/>
    <w:rsid w:val="00924D63"/>
    <w:rsid w:val="00925F9B"/>
    <w:rsid w:val="00926E00"/>
    <w:rsid w:val="00936E40"/>
    <w:rsid w:val="00937F76"/>
    <w:rsid w:val="009413FD"/>
    <w:rsid w:val="009463DF"/>
    <w:rsid w:val="009517E5"/>
    <w:rsid w:val="009530A9"/>
    <w:rsid w:val="00960EA8"/>
    <w:rsid w:val="00965773"/>
    <w:rsid w:val="00965E77"/>
    <w:rsid w:val="00967F74"/>
    <w:rsid w:val="009716B7"/>
    <w:rsid w:val="009721EE"/>
    <w:rsid w:val="00980D9B"/>
    <w:rsid w:val="00982776"/>
    <w:rsid w:val="00983CB4"/>
    <w:rsid w:val="00984199"/>
    <w:rsid w:val="00986192"/>
    <w:rsid w:val="009A1240"/>
    <w:rsid w:val="009B0070"/>
    <w:rsid w:val="009B4862"/>
    <w:rsid w:val="009B4AE4"/>
    <w:rsid w:val="009B5467"/>
    <w:rsid w:val="009E2B32"/>
    <w:rsid w:val="009E6C18"/>
    <w:rsid w:val="009E6E83"/>
    <w:rsid w:val="009F0BBD"/>
    <w:rsid w:val="009F3252"/>
    <w:rsid w:val="00A05F83"/>
    <w:rsid w:val="00A107C0"/>
    <w:rsid w:val="00A135B3"/>
    <w:rsid w:val="00A159E6"/>
    <w:rsid w:val="00A2632F"/>
    <w:rsid w:val="00A456C4"/>
    <w:rsid w:val="00A478F6"/>
    <w:rsid w:val="00A5054E"/>
    <w:rsid w:val="00A51A24"/>
    <w:rsid w:val="00A53519"/>
    <w:rsid w:val="00A57562"/>
    <w:rsid w:val="00A60510"/>
    <w:rsid w:val="00A75383"/>
    <w:rsid w:val="00A77776"/>
    <w:rsid w:val="00A8246A"/>
    <w:rsid w:val="00A8675E"/>
    <w:rsid w:val="00AB23EF"/>
    <w:rsid w:val="00AB2942"/>
    <w:rsid w:val="00AB47BF"/>
    <w:rsid w:val="00AD3599"/>
    <w:rsid w:val="00AD3E99"/>
    <w:rsid w:val="00AD7DAD"/>
    <w:rsid w:val="00AE1BAA"/>
    <w:rsid w:val="00AE660F"/>
    <w:rsid w:val="00AF1036"/>
    <w:rsid w:val="00AF58DD"/>
    <w:rsid w:val="00B012F7"/>
    <w:rsid w:val="00B022B9"/>
    <w:rsid w:val="00B055D2"/>
    <w:rsid w:val="00B32C5D"/>
    <w:rsid w:val="00B54956"/>
    <w:rsid w:val="00B73651"/>
    <w:rsid w:val="00B76CA7"/>
    <w:rsid w:val="00B809CF"/>
    <w:rsid w:val="00B81F9A"/>
    <w:rsid w:val="00B85F9A"/>
    <w:rsid w:val="00B8735A"/>
    <w:rsid w:val="00B9506A"/>
    <w:rsid w:val="00B979B1"/>
    <w:rsid w:val="00BA66B9"/>
    <w:rsid w:val="00BB4068"/>
    <w:rsid w:val="00BB5170"/>
    <w:rsid w:val="00BB53B4"/>
    <w:rsid w:val="00BC2827"/>
    <w:rsid w:val="00BD2B31"/>
    <w:rsid w:val="00BE754C"/>
    <w:rsid w:val="00BF18C9"/>
    <w:rsid w:val="00BF7A39"/>
    <w:rsid w:val="00C063B0"/>
    <w:rsid w:val="00C07917"/>
    <w:rsid w:val="00C16A22"/>
    <w:rsid w:val="00C175E2"/>
    <w:rsid w:val="00C27872"/>
    <w:rsid w:val="00C422F4"/>
    <w:rsid w:val="00C431BD"/>
    <w:rsid w:val="00C4377E"/>
    <w:rsid w:val="00C542C9"/>
    <w:rsid w:val="00C56CDA"/>
    <w:rsid w:val="00C6030E"/>
    <w:rsid w:val="00C637DF"/>
    <w:rsid w:val="00C66AEC"/>
    <w:rsid w:val="00C74F5B"/>
    <w:rsid w:val="00C83666"/>
    <w:rsid w:val="00C903E5"/>
    <w:rsid w:val="00C9349F"/>
    <w:rsid w:val="00C93E94"/>
    <w:rsid w:val="00C97866"/>
    <w:rsid w:val="00CA1BEB"/>
    <w:rsid w:val="00CA48A8"/>
    <w:rsid w:val="00CA62DF"/>
    <w:rsid w:val="00CB1766"/>
    <w:rsid w:val="00CB6EA1"/>
    <w:rsid w:val="00CC35DC"/>
    <w:rsid w:val="00CD192B"/>
    <w:rsid w:val="00CD1E25"/>
    <w:rsid w:val="00CD303B"/>
    <w:rsid w:val="00CD6FAA"/>
    <w:rsid w:val="00CE0B91"/>
    <w:rsid w:val="00CE39C4"/>
    <w:rsid w:val="00CE60EE"/>
    <w:rsid w:val="00CF2C31"/>
    <w:rsid w:val="00CF59CB"/>
    <w:rsid w:val="00D05D56"/>
    <w:rsid w:val="00D05ED3"/>
    <w:rsid w:val="00D128B8"/>
    <w:rsid w:val="00D257AB"/>
    <w:rsid w:val="00D27803"/>
    <w:rsid w:val="00D3040B"/>
    <w:rsid w:val="00D30E92"/>
    <w:rsid w:val="00D32C38"/>
    <w:rsid w:val="00D3388D"/>
    <w:rsid w:val="00D36378"/>
    <w:rsid w:val="00D43F69"/>
    <w:rsid w:val="00D4410B"/>
    <w:rsid w:val="00D53286"/>
    <w:rsid w:val="00D66137"/>
    <w:rsid w:val="00D66BE7"/>
    <w:rsid w:val="00D77A91"/>
    <w:rsid w:val="00D86BE5"/>
    <w:rsid w:val="00D92575"/>
    <w:rsid w:val="00D9307F"/>
    <w:rsid w:val="00D934B5"/>
    <w:rsid w:val="00DA4DCE"/>
    <w:rsid w:val="00DA5E50"/>
    <w:rsid w:val="00DB12CC"/>
    <w:rsid w:val="00DB6FE1"/>
    <w:rsid w:val="00DC577C"/>
    <w:rsid w:val="00DD59D9"/>
    <w:rsid w:val="00DD7440"/>
    <w:rsid w:val="00DD7D01"/>
    <w:rsid w:val="00DE0F95"/>
    <w:rsid w:val="00DE1AE8"/>
    <w:rsid w:val="00DF3C2F"/>
    <w:rsid w:val="00DF4F15"/>
    <w:rsid w:val="00E11B64"/>
    <w:rsid w:val="00E123DB"/>
    <w:rsid w:val="00E137BB"/>
    <w:rsid w:val="00E266B2"/>
    <w:rsid w:val="00E30432"/>
    <w:rsid w:val="00E326EF"/>
    <w:rsid w:val="00E4399C"/>
    <w:rsid w:val="00E50632"/>
    <w:rsid w:val="00E5302C"/>
    <w:rsid w:val="00E5453A"/>
    <w:rsid w:val="00E61BC0"/>
    <w:rsid w:val="00E7500B"/>
    <w:rsid w:val="00E81792"/>
    <w:rsid w:val="00E846CE"/>
    <w:rsid w:val="00E91949"/>
    <w:rsid w:val="00E92FEE"/>
    <w:rsid w:val="00E95922"/>
    <w:rsid w:val="00EA3F7D"/>
    <w:rsid w:val="00EB2F45"/>
    <w:rsid w:val="00EB6251"/>
    <w:rsid w:val="00EC611A"/>
    <w:rsid w:val="00EC7FBC"/>
    <w:rsid w:val="00ED2281"/>
    <w:rsid w:val="00ED3253"/>
    <w:rsid w:val="00EE6904"/>
    <w:rsid w:val="00EF4D9C"/>
    <w:rsid w:val="00F1161A"/>
    <w:rsid w:val="00F15A0E"/>
    <w:rsid w:val="00F257DF"/>
    <w:rsid w:val="00F27FE7"/>
    <w:rsid w:val="00F36866"/>
    <w:rsid w:val="00F44A1E"/>
    <w:rsid w:val="00F6408A"/>
    <w:rsid w:val="00F71FC0"/>
    <w:rsid w:val="00F73DF6"/>
    <w:rsid w:val="00F80100"/>
    <w:rsid w:val="00F96629"/>
    <w:rsid w:val="00FC2ED8"/>
    <w:rsid w:val="00FC4BE8"/>
    <w:rsid w:val="00FC6166"/>
    <w:rsid w:val="00FD3C35"/>
    <w:rsid w:val="00FD5BA9"/>
    <w:rsid w:val="00FE5349"/>
    <w:rsid w:val="00FE67A1"/>
    <w:rsid w:val="00FF3A73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A32BDC-D982-489A-AF4A-BB126082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33AE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6444FA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980D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980D9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0137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1378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137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13781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DD59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2915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</vt:lpstr>
    </vt:vector>
  </TitlesOfParts>
  <Company>SPecialiST RePack</Company>
  <LinksUpToDate>false</LinksUpToDate>
  <CharactersWithSpaces>20345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</dc:title>
  <dc:subject/>
  <dc:creator>1</dc:creator>
  <cp:keywords/>
  <dc:description/>
  <cp:lastModifiedBy>Коновалова Екатерина</cp:lastModifiedBy>
  <cp:revision>32</cp:revision>
  <cp:lastPrinted>2017-05-19T08:59:00Z</cp:lastPrinted>
  <dcterms:created xsi:type="dcterms:W3CDTF">2017-07-13T16:49:00Z</dcterms:created>
  <dcterms:modified xsi:type="dcterms:W3CDTF">2019-12-23T08:43:00Z</dcterms:modified>
</cp:coreProperties>
</file>